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242CE" w14:textId="5B6254E2" w:rsidR="0061417C" w:rsidRPr="00543253" w:rsidRDefault="0061417C" w:rsidP="0061417C">
      <w:pPr>
        <w:pStyle w:val="Header"/>
        <w:tabs>
          <w:tab w:val="right" w:pos="9072"/>
        </w:tabs>
        <w:rPr>
          <w:rFonts w:asciiTheme="minorHAnsi" w:hAnsiTheme="minorHAnsi" w:cstheme="minorHAnsi"/>
          <w:b w:val="0"/>
          <w:bCs/>
          <w:sz w:val="24"/>
          <w:szCs w:val="28"/>
          <w:lang w:val="en-CA"/>
        </w:rPr>
      </w:pPr>
      <w:bookmarkStart w:id="0" w:name="_Hlk67474238"/>
      <w:bookmarkStart w:id="1" w:name="OLE_LINK3"/>
      <w:bookmarkStart w:id="2" w:name="OLE_LINK4"/>
      <w:bookmarkStart w:id="3" w:name="_Hlk126404819"/>
      <w:bookmarkEnd w:id="0"/>
      <w:r w:rsidRPr="00543253">
        <w:rPr>
          <w:rFonts w:asciiTheme="minorHAnsi" w:hAnsiTheme="minorHAnsi" w:cstheme="minorHAnsi"/>
          <w:bCs/>
          <w:sz w:val="24"/>
          <w:szCs w:val="28"/>
          <w:lang w:val="en-CA"/>
        </w:rPr>
        <w:t>3GPP TSG RAN WG4 Meeting #11</w:t>
      </w:r>
      <w:r>
        <w:rPr>
          <w:rFonts w:asciiTheme="minorHAnsi" w:hAnsiTheme="minorHAnsi" w:cstheme="minorHAnsi"/>
          <w:bCs/>
          <w:sz w:val="24"/>
          <w:szCs w:val="28"/>
          <w:lang w:val="en-CA"/>
        </w:rPr>
        <w:t>3</w:t>
      </w:r>
      <w:r w:rsidRPr="00543253">
        <w:rPr>
          <w:rFonts w:asciiTheme="minorHAnsi" w:hAnsiTheme="minorHAnsi" w:cstheme="minorHAnsi"/>
          <w:bCs/>
          <w:sz w:val="24"/>
          <w:szCs w:val="28"/>
          <w:lang w:val="en-CA"/>
        </w:rPr>
        <w:tab/>
      </w:r>
      <w:r w:rsidR="00C3742A" w:rsidRPr="00C3742A">
        <w:rPr>
          <w:rFonts w:asciiTheme="minorHAnsi" w:hAnsiTheme="minorHAnsi" w:cstheme="minorHAnsi"/>
          <w:bCs/>
          <w:sz w:val="24"/>
          <w:szCs w:val="28"/>
          <w:lang w:val="en-CA"/>
        </w:rPr>
        <w:t>R4-2419285</w:t>
      </w:r>
    </w:p>
    <w:p w14:paraId="3C19B3B9" w14:textId="77777777" w:rsidR="0061417C" w:rsidRPr="00567697" w:rsidRDefault="0061417C" w:rsidP="0061417C">
      <w:pPr>
        <w:pStyle w:val="Header"/>
        <w:tabs>
          <w:tab w:val="right" w:pos="9072"/>
        </w:tabs>
        <w:rPr>
          <w:rFonts w:asciiTheme="minorHAnsi" w:hAnsiTheme="minorHAnsi" w:cstheme="minorHAnsi"/>
          <w:b w:val="0"/>
          <w:bCs/>
          <w:sz w:val="24"/>
          <w:szCs w:val="28"/>
          <w:lang w:val="sv-SE"/>
        </w:rPr>
      </w:pPr>
      <w:bookmarkStart w:id="4" w:name="_Hlk488924106"/>
      <w:bookmarkEnd w:id="4"/>
      <w:r w:rsidRPr="00567697">
        <w:rPr>
          <w:rFonts w:asciiTheme="minorHAnsi" w:hAnsiTheme="minorHAnsi" w:cstheme="minorHAnsi"/>
          <w:bCs/>
          <w:sz w:val="24"/>
          <w:szCs w:val="28"/>
          <w:lang w:val="sv-SE"/>
        </w:rPr>
        <w:t>Orlando, USA, 18 Nov. 2024 – 22 Nov. 2024</w:t>
      </w:r>
    </w:p>
    <w:bookmarkEnd w:id="1"/>
    <w:bookmarkEnd w:id="2"/>
    <w:p w14:paraId="381592A4" w14:textId="77777777" w:rsidR="0061417C" w:rsidRDefault="0061417C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val="sv-SE"/>
        </w:rPr>
      </w:pPr>
    </w:p>
    <w:p w14:paraId="59227378" w14:textId="72F5B38F" w:rsidR="0029137E" w:rsidRPr="0061417C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val="sv-SE"/>
        </w:rPr>
      </w:pPr>
      <w:r w:rsidRPr="0061417C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61417C">
        <w:rPr>
          <w:rFonts w:ascii="Arial" w:hAnsi="Arial" w:cs="Arial"/>
          <w:b/>
          <w:sz w:val="22"/>
          <w:szCs w:val="22"/>
          <w:lang w:val="sv-SE"/>
        </w:rPr>
        <w:tab/>
      </w:r>
      <w:r w:rsidR="00D14024" w:rsidRPr="0061417C">
        <w:rPr>
          <w:rFonts w:ascii="Arial" w:hAnsi="Arial" w:cs="Arial"/>
          <w:bCs/>
          <w:sz w:val="22"/>
          <w:szCs w:val="22"/>
          <w:lang w:val="sv-SE"/>
        </w:rPr>
        <w:t>5</w:t>
      </w:r>
      <w:r w:rsidR="00D7747C" w:rsidRPr="0061417C">
        <w:rPr>
          <w:rFonts w:ascii="Arial" w:hAnsi="Arial" w:cs="Arial"/>
          <w:bCs/>
          <w:sz w:val="22"/>
          <w:szCs w:val="22"/>
          <w:lang w:val="sv-SE"/>
        </w:rPr>
        <w:t>.2</w:t>
      </w:r>
      <w:r w:rsidR="001D248A">
        <w:rPr>
          <w:rFonts w:ascii="Arial" w:hAnsi="Arial" w:cs="Arial"/>
          <w:bCs/>
          <w:sz w:val="22"/>
          <w:szCs w:val="22"/>
          <w:lang w:val="sv-SE"/>
        </w:rPr>
        <w:t>7</w:t>
      </w:r>
      <w:r w:rsidRPr="0061417C">
        <w:rPr>
          <w:rFonts w:ascii="Arial" w:hAnsi="Arial" w:cs="Arial"/>
          <w:bCs/>
          <w:sz w:val="22"/>
          <w:szCs w:val="22"/>
          <w:lang w:val="sv-SE"/>
        </w:rPr>
        <w:t>.1</w:t>
      </w:r>
    </w:p>
    <w:bookmarkEnd w:id="3"/>
    <w:p w14:paraId="1E5E5C20" w14:textId="77777777" w:rsidR="003548F1" w:rsidRPr="008F4929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8F4929">
        <w:rPr>
          <w:rFonts w:ascii="Arial" w:hAnsi="Arial" w:cs="Arial"/>
          <w:b/>
          <w:sz w:val="22"/>
          <w:szCs w:val="22"/>
        </w:rPr>
        <w:t xml:space="preserve">Source: </w:t>
      </w:r>
      <w:r w:rsidRPr="008F4929">
        <w:rPr>
          <w:rFonts w:ascii="Arial" w:hAnsi="Arial" w:cs="Arial"/>
          <w:b/>
          <w:sz w:val="22"/>
          <w:szCs w:val="22"/>
        </w:rPr>
        <w:tab/>
      </w:r>
      <w:r w:rsidRPr="008F4929">
        <w:rPr>
          <w:rFonts w:ascii="Arial" w:hAnsi="Arial" w:cs="Arial"/>
          <w:bCs/>
          <w:sz w:val="22"/>
          <w:szCs w:val="22"/>
        </w:rPr>
        <w:t>Ericsson</w:t>
      </w:r>
    </w:p>
    <w:p w14:paraId="250109D3" w14:textId="34B11ADF" w:rsidR="003548F1" w:rsidRPr="00FF246E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  <w:lang w:val="en-SE"/>
        </w:rPr>
      </w:pPr>
      <w:r w:rsidRPr="008F4929">
        <w:rPr>
          <w:rFonts w:ascii="Arial" w:hAnsi="Arial" w:cs="Arial"/>
          <w:b/>
          <w:sz w:val="22"/>
          <w:szCs w:val="22"/>
        </w:rPr>
        <w:t>Title:</w:t>
      </w:r>
      <w:r w:rsidRPr="008F4929">
        <w:rPr>
          <w:rFonts w:ascii="Arial" w:hAnsi="Arial" w:cs="Arial"/>
          <w:sz w:val="22"/>
          <w:szCs w:val="22"/>
        </w:rPr>
        <w:tab/>
      </w:r>
      <w:r w:rsidR="00FF246E" w:rsidRPr="00FF246E">
        <w:rPr>
          <w:rFonts w:ascii="Arial" w:hAnsi="Arial" w:cs="Arial"/>
          <w:sz w:val="22"/>
          <w:szCs w:val="22"/>
        </w:rPr>
        <w:t>Discussions on the remaining open issues for Rel-18 NES</w:t>
      </w:r>
    </w:p>
    <w:p w14:paraId="33E2A118" w14:textId="77777777" w:rsidR="003548F1" w:rsidRPr="008F4929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8F4929">
        <w:rPr>
          <w:rFonts w:ascii="Arial" w:hAnsi="Arial" w:cs="Arial"/>
          <w:b/>
          <w:sz w:val="22"/>
          <w:szCs w:val="22"/>
        </w:rPr>
        <w:t>Document for:</w:t>
      </w:r>
      <w:r w:rsidRPr="008F4929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8F4929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8F4929">
        <w:t>Introduction</w:t>
      </w:r>
    </w:p>
    <w:p w14:paraId="0D84963F" w14:textId="5CEA760F" w:rsidR="003548F1" w:rsidRPr="00A76DB2" w:rsidRDefault="00F822FA" w:rsidP="00BC7BC5">
      <w:pPr>
        <w:spacing w:before="240" w:after="0"/>
        <w:jc w:val="both"/>
        <w:rPr>
          <w:sz w:val="22"/>
          <w:szCs w:val="22"/>
          <w:lang w:val="en-US"/>
        </w:rPr>
      </w:pPr>
      <w:r w:rsidRPr="00A76DB2">
        <w:rPr>
          <w:rFonts w:eastAsiaTheme="minorEastAsia"/>
          <w:sz w:val="22"/>
          <w:szCs w:val="22"/>
          <w:lang w:val="en-US" w:eastAsia="zh-CN"/>
        </w:rPr>
        <w:t xml:space="preserve">In </w:t>
      </w:r>
      <w:r w:rsidR="00D85EC4" w:rsidRPr="00A76DB2">
        <w:rPr>
          <w:rFonts w:eastAsiaTheme="minorEastAsia"/>
          <w:sz w:val="22"/>
          <w:szCs w:val="22"/>
          <w:lang w:val="en-US" w:eastAsia="zh-CN"/>
        </w:rPr>
        <w:t xml:space="preserve">last </w:t>
      </w:r>
      <w:r w:rsidRPr="00A76DB2">
        <w:rPr>
          <w:rFonts w:eastAsiaTheme="minorEastAsia"/>
          <w:sz w:val="22"/>
          <w:szCs w:val="22"/>
          <w:lang w:val="en-US" w:eastAsia="zh-CN"/>
        </w:rPr>
        <w:t>meeting,</w:t>
      </w:r>
      <w:r w:rsidR="00D85EC4" w:rsidRPr="00A76DB2">
        <w:rPr>
          <w:rFonts w:eastAsiaTheme="minorEastAsia"/>
          <w:sz w:val="22"/>
          <w:szCs w:val="22"/>
          <w:lang w:val="en-US" w:eastAsia="zh-CN"/>
        </w:rPr>
        <w:t xml:space="preserve"> RAN4 </w:t>
      </w:r>
      <w:r w:rsidR="00B11734" w:rsidRPr="00A76DB2">
        <w:rPr>
          <w:rFonts w:eastAsiaTheme="minorEastAsia"/>
          <w:sz w:val="22"/>
          <w:szCs w:val="22"/>
          <w:lang w:val="en-US" w:eastAsia="zh-CN"/>
        </w:rPr>
        <w:t>achieved agreements on most open issues</w:t>
      </w:r>
      <w:r w:rsidR="00BC7BC5" w:rsidRPr="00A76DB2">
        <w:rPr>
          <w:rFonts w:eastAsiaTheme="minorEastAsia"/>
          <w:sz w:val="22"/>
          <w:szCs w:val="22"/>
          <w:lang w:val="en-US" w:eastAsia="zh-CN"/>
        </w:rPr>
        <w:t>.</w:t>
      </w:r>
      <w:r w:rsidR="00DF0610" w:rsidRPr="00A76DB2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548F1" w:rsidRPr="00A76DB2">
        <w:rPr>
          <w:sz w:val="22"/>
          <w:szCs w:val="22"/>
          <w:lang w:val="en-US"/>
        </w:rPr>
        <w:t xml:space="preserve">In this contribution, we </w:t>
      </w:r>
      <w:r w:rsidR="00B11734" w:rsidRPr="00A76DB2">
        <w:rPr>
          <w:sz w:val="22"/>
          <w:szCs w:val="22"/>
          <w:lang w:val="en-US"/>
        </w:rPr>
        <w:t>continue to discuss the remaining issue on</w:t>
      </w:r>
      <w:r w:rsidR="007C332E" w:rsidRPr="00A76DB2">
        <w:rPr>
          <w:sz w:val="22"/>
          <w:szCs w:val="22"/>
          <w:lang w:val="en-US"/>
        </w:rPr>
        <w:t xml:space="preserve"> NES</w:t>
      </w:r>
      <w:r w:rsidR="003548F1" w:rsidRPr="00A76DB2">
        <w:rPr>
          <w:sz w:val="22"/>
          <w:szCs w:val="22"/>
          <w:lang w:val="en-US"/>
        </w:rPr>
        <w:t xml:space="preserve">. </w:t>
      </w:r>
    </w:p>
    <w:p w14:paraId="6F54D8E7" w14:textId="0E6AF753" w:rsidR="00B370CE" w:rsidRPr="008F4929" w:rsidRDefault="00B370CE" w:rsidP="00F9290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8F4929">
        <w:rPr>
          <w:sz w:val="36"/>
        </w:rPr>
        <w:t>SSB less SCell activation</w:t>
      </w:r>
      <w:r w:rsidR="001A0A0F" w:rsidRPr="008F4929">
        <w:rPr>
          <w:sz w:val="36"/>
        </w:rPr>
        <w:t xml:space="preserve"> for inter-band collocated CA</w:t>
      </w:r>
    </w:p>
    <w:p w14:paraId="70BC17C1" w14:textId="36A5FB37" w:rsidR="0047115F" w:rsidRPr="00BE646D" w:rsidRDefault="00886CC3" w:rsidP="00886CC3">
      <w:pPr>
        <w:rPr>
          <w:sz w:val="22"/>
          <w:szCs w:val="22"/>
          <w:lang w:eastAsia="ko-KR"/>
        </w:rPr>
      </w:pPr>
      <w:r w:rsidRPr="00BE646D">
        <w:rPr>
          <w:sz w:val="22"/>
          <w:szCs w:val="22"/>
          <w:lang w:eastAsia="ko-KR"/>
        </w:rPr>
        <w:t xml:space="preserve">In last meeting following agreement </w:t>
      </w:r>
      <w:r w:rsidR="00A470D3" w:rsidRPr="00BE646D">
        <w:rPr>
          <w:sz w:val="22"/>
          <w:szCs w:val="22"/>
          <w:lang w:eastAsia="ko-KR"/>
        </w:rPr>
        <w:t xml:space="preserve">is reached for the </w:t>
      </w:r>
      <w:r w:rsidR="004F6B76" w:rsidRPr="00BE646D">
        <w:rPr>
          <w:sz w:val="22"/>
          <w:szCs w:val="22"/>
          <w:lang w:eastAsia="ko-KR"/>
        </w:rPr>
        <w:t xml:space="preserve">power difference side condition to support SSB less SCell on inter-band CA. </w:t>
      </w:r>
    </w:p>
    <w:tbl>
      <w:tblPr>
        <w:tblW w:w="9697" w:type="dxa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7"/>
      </w:tblGrid>
      <w:tr w:rsidR="0047115F" w14:paraId="232EFB3A" w14:textId="77777777" w:rsidTr="0047115F">
        <w:trPr>
          <w:trHeight w:val="2955"/>
        </w:trPr>
        <w:tc>
          <w:tcPr>
            <w:tcW w:w="9697" w:type="dxa"/>
          </w:tcPr>
          <w:p w14:paraId="0D980EA2" w14:textId="77777777" w:rsidR="00313940" w:rsidRPr="00C961B0" w:rsidRDefault="00313940" w:rsidP="00313940">
            <w:pPr>
              <w:snapToGrid w:val="0"/>
              <w:spacing w:after="120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bookmarkStart w:id="7" w:name="_Hlk166676935"/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Agreement:</w:t>
            </w:r>
          </w:p>
          <w:p w14:paraId="1D76029E" w14:textId="77777777" w:rsidR="00313940" w:rsidRPr="00C961B0" w:rsidRDefault="00313940" w:rsidP="00313940">
            <w:pPr>
              <w:numPr>
                <w:ilvl w:val="1"/>
                <w:numId w:val="18"/>
              </w:numPr>
              <w:snapToGrid w:val="0"/>
              <w:spacing w:after="120"/>
              <w:ind w:left="1440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 w:hint="eastAsia"/>
                <w:kern w:val="2"/>
                <w:sz w:val="21"/>
                <w:szCs w:val="21"/>
                <w:lang w:val="en-US" w:eastAsia="zh-CN"/>
              </w:rPr>
              <w:t>F</w:t>
            </w: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or EPRE difference within X dB, keep the existing requirement.</w:t>
            </w:r>
          </w:p>
          <w:p w14:paraId="534F2FDA" w14:textId="77777777" w:rsidR="00313940" w:rsidRPr="00C961B0" w:rsidRDefault="00313940" w:rsidP="00313940">
            <w:pPr>
              <w:numPr>
                <w:ilvl w:val="2"/>
                <w:numId w:val="18"/>
              </w:numPr>
              <w:snapToGrid w:val="0"/>
              <w:spacing w:after="120"/>
              <w:ind w:left="2376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 w:hint="eastAsia"/>
                <w:kern w:val="2"/>
                <w:sz w:val="21"/>
                <w:szCs w:val="21"/>
                <w:lang w:val="en-US" w:eastAsia="zh-CN"/>
              </w:rPr>
              <w:t>X</w:t>
            </w: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 xml:space="preserve"> equals to or larger than 12 dB</w:t>
            </w:r>
          </w:p>
          <w:p w14:paraId="1FEBB0D6" w14:textId="77777777" w:rsidR="00313940" w:rsidRPr="00C961B0" w:rsidRDefault="00313940" w:rsidP="00313940">
            <w:pPr>
              <w:numPr>
                <w:ilvl w:val="1"/>
                <w:numId w:val="18"/>
              </w:numPr>
              <w:snapToGrid w:val="0"/>
              <w:spacing w:after="120"/>
              <w:ind w:left="1440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For EPRE difference beyond X dB and no larger than Y dB, add one more P-TRS occurrence.</w:t>
            </w:r>
          </w:p>
          <w:p w14:paraId="2FEBD823" w14:textId="77777777" w:rsidR="00313940" w:rsidRPr="00C961B0" w:rsidRDefault="00313940" w:rsidP="00313940">
            <w:pPr>
              <w:numPr>
                <w:ilvl w:val="2"/>
                <w:numId w:val="18"/>
              </w:numPr>
              <w:snapToGrid w:val="0"/>
              <w:spacing w:after="120"/>
              <w:ind w:left="2376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Further discuss whether the upper bound of Y is needed. If needed, Y is larger than 25dB.</w:t>
            </w:r>
          </w:p>
          <w:p w14:paraId="05CF7AC1" w14:textId="77777777" w:rsidR="00313940" w:rsidRPr="00C961B0" w:rsidRDefault="00313940" w:rsidP="00313940">
            <w:pPr>
              <w:numPr>
                <w:ilvl w:val="1"/>
                <w:numId w:val="18"/>
              </w:numPr>
              <w:snapToGrid w:val="0"/>
              <w:spacing w:after="120"/>
              <w:ind w:left="1440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From RAN4 perspective, AGC compensation for carrier frequency difference can be optionally implemented by UE. Remove “[after pre-compensation]” from the spec, i.e., not specify “AGC compensation” for carrier frequency difference in the spec.</w:t>
            </w:r>
          </w:p>
          <w:p w14:paraId="03A4EEE5" w14:textId="77777777" w:rsidR="00313940" w:rsidRPr="00C961B0" w:rsidRDefault="00313940" w:rsidP="00313940">
            <w:pPr>
              <w:numPr>
                <w:ilvl w:val="1"/>
                <w:numId w:val="18"/>
              </w:numPr>
              <w:snapToGrid w:val="0"/>
              <w:spacing w:after="120"/>
              <w:ind w:left="1440"/>
              <w:rPr>
                <w:rFonts w:eastAsia="DengXian"/>
                <w:kern w:val="2"/>
                <w:sz w:val="21"/>
                <w:szCs w:val="21"/>
                <w:lang w:val="en-US" w:eastAsia="zh-CN"/>
              </w:rPr>
            </w:pP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>Further discuss the X and Y values in this meeting. Try to conclude in the 2</w:t>
            </w:r>
            <w:r w:rsidRPr="00C961B0">
              <w:rPr>
                <w:rFonts w:eastAsia="DengXian"/>
                <w:kern w:val="2"/>
                <w:sz w:val="21"/>
                <w:szCs w:val="21"/>
                <w:vertAlign w:val="superscript"/>
                <w:lang w:val="en-US" w:eastAsia="zh-CN"/>
              </w:rPr>
              <w:t>nd</w:t>
            </w:r>
            <w:r w:rsidRPr="00C961B0">
              <w:rPr>
                <w:rFonts w:eastAsia="DengXian"/>
                <w:kern w:val="2"/>
                <w:sz w:val="21"/>
                <w:szCs w:val="21"/>
                <w:lang w:val="en-US" w:eastAsia="zh-CN"/>
              </w:rPr>
              <w:t xml:space="preserve"> round on Thursday afternoon.</w:t>
            </w:r>
          </w:p>
          <w:p w14:paraId="696D842E" w14:textId="77777777" w:rsidR="00313940" w:rsidRPr="00C961B0" w:rsidRDefault="00313940" w:rsidP="00313940">
            <w:pPr>
              <w:rPr>
                <w:b/>
                <w:u w:val="single"/>
                <w:lang w:val="en-US" w:eastAsia="ko-KR"/>
              </w:rPr>
            </w:pPr>
          </w:p>
          <w:p w14:paraId="700C4E91" w14:textId="4C39CD34" w:rsidR="0047115F" w:rsidRPr="00313940" w:rsidRDefault="00313940" w:rsidP="00C961B0">
            <w:pPr>
              <w:snapToGrid w:val="0"/>
              <w:spacing w:after="120"/>
              <w:rPr>
                <w:lang w:val="en-US" w:eastAsia="ko-KR"/>
              </w:rPr>
            </w:pPr>
            <w:r w:rsidRPr="00C961B0">
              <w:rPr>
                <w:sz w:val="21"/>
                <w:szCs w:val="21"/>
                <w:lang w:val="en-US" w:eastAsia="ko-KR"/>
              </w:rPr>
              <w:t>Additional Agreement:</w:t>
            </w:r>
            <w:r w:rsidRPr="00C961B0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w:r w:rsidRPr="00C961B0">
              <w:rPr>
                <w:sz w:val="21"/>
                <w:szCs w:val="21"/>
                <w:lang w:val="en-US" w:eastAsia="ko-KR"/>
              </w:rPr>
              <w:t>X = 12; Y = [30]</w:t>
            </w:r>
            <w:r w:rsidR="00C961B0">
              <w:rPr>
                <w:sz w:val="21"/>
                <w:szCs w:val="21"/>
                <w:lang w:val="en-US" w:eastAsia="ko-KR"/>
              </w:rPr>
              <w:t>.</w:t>
            </w:r>
            <w:bookmarkEnd w:id="7"/>
          </w:p>
        </w:tc>
      </w:tr>
    </w:tbl>
    <w:p w14:paraId="077B15EE" w14:textId="77777777" w:rsidR="00BF1B93" w:rsidRDefault="00BF1B93" w:rsidP="009900BC">
      <w:pPr>
        <w:jc w:val="both"/>
        <w:rPr>
          <w:rFonts w:eastAsiaTheme="minorEastAsia"/>
          <w:bCs/>
          <w:lang w:eastAsia="zh-CN"/>
        </w:rPr>
      </w:pPr>
    </w:p>
    <w:p w14:paraId="7E27D95E" w14:textId="2848C169" w:rsidR="008A41D5" w:rsidRPr="005E0FD9" w:rsidRDefault="00CC3BBB" w:rsidP="00D367AC">
      <w:pPr>
        <w:jc w:val="both"/>
        <w:rPr>
          <w:rFonts w:eastAsiaTheme="minorEastAsia"/>
          <w:sz w:val="22"/>
          <w:szCs w:val="22"/>
          <w:lang w:eastAsia="zh-CN"/>
        </w:rPr>
      </w:pPr>
      <w:r w:rsidRPr="5FB3BB7C">
        <w:rPr>
          <w:rFonts w:eastAsiaTheme="minorEastAsia"/>
          <w:sz w:val="22"/>
          <w:szCs w:val="22"/>
          <w:lang w:eastAsia="zh-CN"/>
        </w:rPr>
        <w:t>In last meeting</w:t>
      </w:r>
      <w:r w:rsidR="00F9559C" w:rsidRPr="5FB3BB7C">
        <w:rPr>
          <w:rFonts w:eastAsiaTheme="minorEastAsia"/>
          <w:sz w:val="22"/>
          <w:szCs w:val="22"/>
          <w:lang w:eastAsia="zh-CN"/>
        </w:rPr>
        <w:t xml:space="preserve">, </w:t>
      </w:r>
      <w:r w:rsidRPr="5FB3BB7C">
        <w:rPr>
          <w:rFonts w:eastAsiaTheme="minorEastAsia"/>
          <w:sz w:val="22"/>
          <w:szCs w:val="22"/>
          <w:lang w:eastAsia="zh-CN"/>
        </w:rPr>
        <w:t xml:space="preserve">the wording precompensation was </w:t>
      </w:r>
      <w:r w:rsidR="0095690E">
        <w:rPr>
          <w:rFonts w:eastAsiaTheme="minorEastAsia"/>
          <w:sz w:val="22"/>
          <w:szCs w:val="22"/>
          <w:lang w:eastAsia="zh-CN"/>
        </w:rPr>
        <w:t xml:space="preserve">agreed to be </w:t>
      </w:r>
      <w:r w:rsidRPr="5FB3BB7C">
        <w:rPr>
          <w:rFonts w:eastAsiaTheme="minorEastAsia"/>
          <w:sz w:val="22"/>
          <w:szCs w:val="22"/>
          <w:lang w:eastAsia="zh-CN"/>
        </w:rPr>
        <w:t>removed from the spec</w:t>
      </w:r>
      <w:r w:rsidR="008A41D5" w:rsidRPr="5FB3BB7C">
        <w:rPr>
          <w:rFonts w:eastAsiaTheme="minorEastAsia"/>
          <w:sz w:val="22"/>
          <w:szCs w:val="22"/>
          <w:lang w:eastAsia="zh-CN"/>
        </w:rPr>
        <w:t xml:space="preserve">. </w:t>
      </w:r>
      <w:r w:rsidR="0044620D" w:rsidRPr="5FB3BB7C">
        <w:rPr>
          <w:rFonts w:eastAsiaTheme="minorEastAsia"/>
          <w:sz w:val="22"/>
          <w:szCs w:val="22"/>
          <w:lang w:eastAsia="zh-CN"/>
        </w:rPr>
        <w:t>Following two scenarios</w:t>
      </w:r>
      <w:r w:rsidR="009638D0" w:rsidRPr="5FB3BB7C">
        <w:rPr>
          <w:rFonts w:eastAsiaTheme="minorEastAsia"/>
          <w:sz w:val="22"/>
          <w:szCs w:val="22"/>
          <w:lang w:eastAsia="zh-CN"/>
        </w:rPr>
        <w:t xml:space="preserve"> </w:t>
      </w:r>
      <w:r w:rsidR="007B5CF9">
        <w:rPr>
          <w:rFonts w:eastAsiaTheme="minorEastAsia"/>
          <w:sz w:val="22"/>
          <w:szCs w:val="22"/>
          <w:lang w:eastAsia="zh-CN"/>
        </w:rPr>
        <w:t>can be</w:t>
      </w:r>
      <w:r w:rsidR="009638D0" w:rsidRPr="5FB3BB7C">
        <w:rPr>
          <w:rFonts w:eastAsiaTheme="minorEastAsia"/>
          <w:sz w:val="22"/>
          <w:szCs w:val="22"/>
          <w:lang w:eastAsia="zh-CN"/>
        </w:rPr>
        <w:t xml:space="preserve"> considered for der</w:t>
      </w:r>
      <w:r w:rsidR="5D45BC84" w:rsidRPr="5FB3BB7C">
        <w:rPr>
          <w:rFonts w:eastAsiaTheme="minorEastAsia"/>
          <w:sz w:val="22"/>
          <w:szCs w:val="22"/>
          <w:lang w:eastAsia="zh-CN"/>
        </w:rPr>
        <w:t>i</w:t>
      </w:r>
      <w:r w:rsidR="009638D0" w:rsidRPr="5FB3BB7C">
        <w:rPr>
          <w:rFonts w:eastAsiaTheme="minorEastAsia"/>
          <w:sz w:val="22"/>
          <w:szCs w:val="22"/>
          <w:lang w:eastAsia="zh-CN"/>
        </w:rPr>
        <w:t>ving the EPRE difference</w:t>
      </w:r>
      <w:r w:rsidR="008A41D5" w:rsidRPr="5FB3BB7C">
        <w:rPr>
          <w:rFonts w:eastAsiaTheme="minorEastAsia"/>
          <w:sz w:val="22"/>
          <w:szCs w:val="22"/>
          <w:lang w:eastAsia="zh-CN"/>
        </w:rPr>
        <w:t>.</w:t>
      </w:r>
    </w:p>
    <w:p w14:paraId="6D6C72B3" w14:textId="7D9396D9" w:rsidR="008A41D5" w:rsidRPr="005E0FD9" w:rsidRDefault="00EF6A30" w:rsidP="008A41D5">
      <w:pPr>
        <w:pStyle w:val="ListParagraph"/>
        <w:numPr>
          <w:ilvl w:val="0"/>
          <w:numId w:val="26"/>
        </w:numPr>
        <w:jc w:val="both"/>
        <w:rPr>
          <w:rFonts w:ascii="Times New Roman" w:eastAsiaTheme="minorEastAsia" w:hAnsi="Times New Roman"/>
          <w:bCs/>
          <w:szCs w:val="18"/>
          <w:lang w:eastAsia="zh-CN"/>
        </w:rPr>
      </w:pPr>
      <w:r>
        <w:rPr>
          <w:rFonts w:ascii="Times New Roman" w:eastAsiaTheme="minorEastAsia" w:hAnsi="Times New Roman"/>
          <w:bCs/>
          <w:szCs w:val="18"/>
          <w:lang w:eastAsia="zh-CN"/>
        </w:rPr>
        <w:t xml:space="preserve">Scenario 1: </w:t>
      </w:r>
      <w:r w:rsidR="008A41D5" w:rsidRPr="005E0FD9">
        <w:rPr>
          <w:rFonts w:ascii="Times New Roman" w:eastAsiaTheme="minorEastAsia" w:hAnsi="Times New Roman"/>
          <w:bCs/>
          <w:szCs w:val="18"/>
          <w:lang w:eastAsia="zh-CN"/>
        </w:rPr>
        <w:t xml:space="preserve">When the CC are close by </w:t>
      </w:r>
    </w:p>
    <w:p w14:paraId="03051697" w14:textId="674AE74B" w:rsidR="008A41D5" w:rsidRPr="005E0FD9" w:rsidRDefault="00EF6A30" w:rsidP="008A41D5">
      <w:pPr>
        <w:pStyle w:val="ListParagraph"/>
        <w:numPr>
          <w:ilvl w:val="0"/>
          <w:numId w:val="26"/>
        </w:numPr>
        <w:jc w:val="both"/>
        <w:rPr>
          <w:rFonts w:ascii="Times New Roman" w:eastAsiaTheme="minorEastAsia" w:hAnsi="Times New Roman"/>
          <w:bCs/>
          <w:szCs w:val="18"/>
          <w:lang w:eastAsia="zh-CN"/>
        </w:rPr>
      </w:pPr>
      <w:r>
        <w:rPr>
          <w:rFonts w:ascii="Times New Roman" w:eastAsiaTheme="minorEastAsia" w:hAnsi="Times New Roman"/>
          <w:bCs/>
          <w:szCs w:val="18"/>
          <w:lang w:eastAsia="zh-CN"/>
        </w:rPr>
        <w:t xml:space="preserve">Scenario 2: </w:t>
      </w:r>
      <w:r w:rsidR="008A41D5" w:rsidRPr="005E0FD9">
        <w:rPr>
          <w:rFonts w:ascii="Times New Roman" w:eastAsiaTheme="minorEastAsia" w:hAnsi="Times New Roman"/>
          <w:bCs/>
          <w:szCs w:val="18"/>
          <w:lang w:eastAsia="zh-CN"/>
        </w:rPr>
        <w:t>When the CC are far apart</w:t>
      </w:r>
    </w:p>
    <w:p w14:paraId="5A023207" w14:textId="77777777" w:rsidR="008A41D5" w:rsidRPr="005E0FD9" w:rsidRDefault="008A41D5" w:rsidP="00D367AC">
      <w:pPr>
        <w:jc w:val="both"/>
        <w:rPr>
          <w:rFonts w:eastAsiaTheme="minorEastAsia"/>
          <w:bCs/>
          <w:sz w:val="22"/>
          <w:lang w:eastAsia="zh-CN"/>
        </w:rPr>
      </w:pPr>
    </w:p>
    <w:p w14:paraId="53BE76AE" w14:textId="7103B4F3" w:rsidR="004C124E" w:rsidRPr="005E0FD9" w:rsidRDefault="004C124E" w:rsidP="00D367AC">
      <w:pPr>
        <w:jc w:val="both"/>
        <w:rPr>
          <w:rFonts w:eastAsiaTheme="minorEastAsia"/>
          <w:bCs/>
          <w:sz w:val="22"/>
          <w:lang w:eastAsia="zh-CN"/>
        </w:rPr>
      </w:pPr>
      <w:r w:rsidRPr="005E0FD9">
        <w:rPr>
          <w:rFonts w:eastAsiaTheme="minorEastAsia"/>
          <w:bCs/>
          <w:sz w:val="22"/>
          <w:lang w:eastAsia="zh-CN"/>
        </w:rPr>
        <w:t>In last meeting</w:t>
      </w:r>
      <w:r w:rsidR="00BA5FCC">
        <w:rPr>
          <w:rFonts w:eastAsiaTheme="minorEastAsia"/>
          <w:bCs/>
          <w:sz w:val="22"/>
          <w:lang w:eastAsia="zh-CN"/>
        </w:rPr>
        <w:t xml:space="preserve"> for scenario 1</w:t>
      </w:r>
      <w:r w:rsidRPr="005E0FD9">
        <w:rPr>
          <w:rFonts w:eastAsiaTheme="minorEastAsia"/>
          <w:bCs/>
          <w:sz w:val="22"/>
          <w:lang w:eastAsia="zh-CN"/>
        </w:rPr>
        <w:t xml:space="preserve"> </w:t>
      </w:r>
      <w:r w:rsidR="00BA5FCC">
        <w:rPr>
          <w:rFonts w:eastAsiaTheme="minorEastAsia"/>
          <w:bCs/>
          <w:sz w:val="22"/>
          <w:lang w:eastAsia="zh-CN"/>
        </w:rPr>
        <w:t xml:space="preserve">(i.e., </w:t>
      </w:r>
      <w:r w:rsidR="008A41D5" w:rsidRPr="005E0FD9">
        <w:rPr>
          <w:rFonts w:eastAsiaTheme="minorEastAsia"/>
          <w:bCs/>
          <w:sz w:val="22"/>
          <w:lang w:eastAsia="zh-CN"/>
        </w:rPr>
        <w:t xml:space="preserve">when </w:t>
      </w:r>
      <w:r w:rsidRPr="005E0FD9">
        <w:rPr>
          <w:rFonts w:eastAsiaTheme="minorEastAsia"/>
          <w:bCs/>
          <w:sz w:val="22"/>
          <w:lang w:eastAsia="zh-CN"/>
        </w:rPr>
        <w:t>the reference cell and SSB less SCell are very close in frequency and using same BW</w:t>
      </w:r>
      <w:r w:rsidR="00BA5FCC">
        <w:rPr>
          <w:rFonts w:eastAsiaTheme="minorEastAsia"/>
          <w:bCs/>
          <w:sz w:val="22"/>
          <w:lang w:eastAsia="zh-CN"/>
        </w:rPr>
        <w:t>)</w:t>
      </w:r>
      <w:r w:rsidRPr="005E0FD9">
        <w:rPr>
          <w:rFonts w:eastAsiaTheme="minorEastAsia"/>
          <w:bCs/>
          <w:sz w:val="22"/>
          <w:lang w:eastAsia="zh-CN"/>
        </w:rPr>
        <w:t xml:space="preserve">, </w:t>
      </w:r>
      <w:r w:rsidR="00E20530">
        <w:rPr>
          <w:rFonts w:eastAsiaTheme="minorEastAsia"/>
          <w:bCs/>
          <w:sz w:val="22"/>
          <w:lang w:eastAsia="zh-CN"/>
        </w:rPr>
        <w:t xml:space="preserve">companies </w:t>
      </w:r>
      <w:r w:rsidR="005C45FE">
        <w:rPr>
          <w:rFonts w:eastAsiaTheme="minorEastAsia"/>
          <w:bCs/>
          <w:sz w:val="22"/>
          <w:lang w:eastAsia="zh-CN"/>
        </w:rPr>
        <w:t xml:space="preserve">mentioned that </w:t>
      </w:r>
      <w:r w:rsidRPr="005E0FD9">
        <w:rPr>
          <w:rFonts w:eastAsiaTheme="minorEastAsia"/>
          <w:bCs/>
          <w:sz w:val="22"/>
          <w:lang w:eastAsia="zh-CN"/>
        </w:rPr>
        <w:t xml:space="preserve">there is no precompensation UE can </w:t>
      </w:r>
      <w:r w:rsidR="009F25C9">
        <w:rPr>
          <w:rFonts w:eastAsiaTheme="minorEastAsia"/>
          <w:bCs/>
          <w:sz w:val="22"/>
          <w:lang w:eastAsia="zh-CN"/>
        </w:rPr>
        <w:t>perform</w:t>
      </w:r>
      <w:r w:rsidRPr="005E0FD9">
        <w:rPr>
          <w:rFonts w:eastAsiaTheme="minorEastAsia"/>
          <w:bCs/>
          <w:sz w:val="22"/>
          <w:lang w:eastAsia="zh-CN"/>
        </w:rPr>
        <w:t xml:space="preserve">. For </w:t>
      </w:r>
      <w:r w:rsidR="00EF6A30">
        <w:rPr>
          <w:rFonts w:eastAsiaTheme="minorEastAsia"/>
          <w:bCs/>
          <w:sz w:val="22"/>
          <w:lang w:eastAsia="zh-CN"/>
        </w:rPr>
        <w:t>scenario 1</w:t>
      </w:r>
      <w:r w:rsidRPr="005E0FD9">
        <w:rPr>
          <w:rFonts w:eastAsiaTheme="minorEastAsia"/>
          <w:bCs/>
          <w:sz w:val="22"/>
          <w:lang w:eastAsia="zh-CN"/>
        </w:rPr>
        <w:t xml:space="preserve">, </w:t>
      </w:r>
      <w:r w:rsidR="008E4A0E" w:rsidRPr="005E0FD9">
        <w:rPr>
          <w:rFonts w:eastAsiaTheme="minorEastAsia"/>
          <w:bCs/>
          <w:sz w:val="22"/>
          <w:lang w:eastAsia="zh-CN"/>
        </w:rPr>
        <w:t xml:space="preserve">it was agreed that </w:t>
      </w:r>
      <w:r w:rsidRPr="005E0FD9">
        <w:rPr>
          <w:rFonts w:eastAsiaTheme="minorEastAsia"/>
          <w:bCs/>
          <w:sz w:val="22"/>
          <w:lang w:eastAsia="zh-CN"/>
        </w:rPr>
        <w:t xml:space="preserve">12 dB is absolute maximum </w:t>
      </w:r>
      <w:r w:rsidR="00BC07C8" w:rsidRPr="005E0FD9">
        <w:rPr>
          <w:rFonts w:eastAsiaTheme="minorEastAsia"/>
          <w:bCs/>
          <w:sz w:val="22"/>
          <w:lang w:eastAsia="zh-CN"/>
        </w:rPr>
        <w:t xml:space="preserve">EPRE </w:t>
      </w:r>
      <w:r w:rsidR="008A41D5" w:rsidRPr="005E0FD9">
        <w:rPr>
          <w:rFonts w:eastAsiaTheme="minorEastAsia"/>
          <w:bCs/>
          <w:sz w:val="22"/>
          <w:lang w:eastAsia="zh-CN"/>
        </w:rPr>
        <w:t xml:space="preserve">UE can </w:t>
      </w:r>
      <w:r w:rsidR="008E4A0E" w:rsidRPr="005E0FD9">
        <w:rPr>
          <w:rFonts w:eastAsiaTheme="minorEastAsia"/>
          <w:bCs/>
          <w:sz w:val="22"/>
          <w:lang w:eastAsia="zh-CN"/>
        </w:rPr>
        <w:t>support</w:t>
      </w:r>
      <w:r w:rsidRPr="005E0FD9">
        <w:rPr>
          <w:rFonts w:eastAsiaTheme="minorEastAsia"/>
          <w:bCs/>
          <w:sz w:val="22"/>
          <w:lang w:eastAsia="zh-CN"/>
        </w:rPr>
        <w:t xml:space="preserve">. </w:t>
      </w:r>
      <w:r w:rsidR="008E4A0E" w:rsidRPr="005E0FD9">
        <w:rPr>
          <w:rFonts w:eastAsiaTheme="minorEastAsia"/>
          <w:bCs/>
          <w:sz w:val="22"/>
          <w:lang w:eastAsia="zh-CN"/>
        </w:rPr>
        <w:t xml:space="preserve">That means the 12 dB is the </w:t>
      </w:r>
      <w:r w:rsidR="00BC07C8" w:rsidRPr="005E0FD9">
        <w:rPr>
          <w:rFonts w:eastAsiaTheme="minorEastAsia"/>
          <w:bCs/>
          <w:sz w:val="22"/>
          <w:lang w:eastAsia="zh-CN"/>
        </w:rPr>
        <w:t xml:space="preserve">maximum power difference UE can support </w:t>
      </w:r>
      <w:r w:rsidR="001B4DE0" w:rsidRPr="005E0FD9">
        <w:rPr>
          <w:rFonts w:eastAsiaTheme="minorEastAsia"/>
          <w:bCs/>
          <w:sz w:val="22"/>
          <w:lang w:eastAsia="zh-CN"/>
        </w:rPr>
        <w:t xml:space="preserve">without any propagation delay difference arising from the </w:t>
      </w:r>
      <w:r w:rsidR="00FF59B6" w:rsidRPr="005E0FD9">
        <w:rPr>
          <w:rFonts w:eastAsiaTheme="minorEastAsia"/>
          <w:bCs/>
          <w:sz w:val="22"/>
          <w:lang w:eastAsia="zh-CN"/>
        </w:rPr>
        <w:t>frequency separation</w:t>
      </w:r>
      <w:r w:rsidR="00BC07C8" w:rsidRPr="005E0FD9">
        <w:rPr>
          <w:rFonts w:eastAsiaTheme="minorEastAsia"/>
          <w:bCs/>
          <w:sz w:val="22"/>
          <w:lang w:eastAsia="zh-CN"/>
        </w:rPr>
        <w:t>.</w:t>
      </w:r>
      <w:r w:rsidR="008F621E">
        <w:rPr>
          <w:rFonts w:eastAsiaTheme="minorEastAsia"/>
          <w:bCs/>
          <w:sz w:val="22"/>
          <w:lang w:eastAsia="zh-CN"/>
        </w:rPr>
        <w:t xml:space="preserve"> This can be taken as </w:t>
      </w:r>
      <w:r w:rsidR="00955FB8">
        <w:rPr>
          <w:rFonts w:eastAsiaTheme="minorEastAsia"/>
          <w:bCs/>
          <w:sz w:val="22"/>
          <w:lang w:eastAsia="zh-CN"/>
        </w:rPr>
        <w:t>baseline for the scenario 2.</w:t>
      </w:r>
    </w:p>
    <w:p w14:paraId="2A8512FD" w14:textId="5AA428F0" w:rsidR="005E0FD9" w:rsidRPr="005E0FD9" w:rsidRDefault="00FF59B6" w:rsidP="00D367AC">
      <w:pPr>
        <w:jc w:val="both"/>
        <w:rPr>
          <w:rFonts w:eastAsiaTheme="minorEastAsia"/>
          <w:bCs/>
          <w:sz w:val="22"/>
          <w:lang w:eastAsia="zh-CN"/>
        </w:rPr>
      </w:pPr>
      <w:r w:rsidRPr="005E0FD9">
        <w:rPr>
          <w:rFonts w:eastAsiaTheme="minorEastAsia"/>
          <w:bCs/>
          <w:sz w:val="22"/>
          <w:lang w:eastAsia="zh-CN"/>
        </w:rPr>
        <w:t xml:space="preserve">NR CA </w:t>
      </w:r>
      <w:r w:rsidR="00E93124">
        <w:rPr>
          <w:rFonts w:eastAsiaTheme="minorEastAsia"/>
          <w:bCs/>
          <w:sz w:val="22"/>
          <w:lang w:eastAsia="zh-CN"/>
        </w:rPr>
        <w:t xml:space="preserve">band </w:t>
      </w:r>
      <w:r w:rsidRPr="005E0FD9">
        <w:rPr>
          <w:rFonts w:eastAsiaTheme="minorEastAsia"/>
          <w:bCs/>
          <w:sz w:val="22"/>
          <w:lang w:eastAsia="zh-CN"/>
        </w:rPr>
        <w:t>combination supports wide range of frequency separation such as n</w:t>
      </w:r>
      <w:r w:rsidR="0041381A" w:rsidRPr="005E0FD9">
        <w:rPr>
          <w:rFonts w:eastAsiaTheme="minorEastAsia"/>
          <w:bCs/>
          <w:sz w:val="22"/>
          <w:lang w:eastAsia="zh-CN"/>
        </w:rPr>
        <w:t xml:space="preserve">71, n77 </w:t>
      </w:r>
      <w:r w:rsidR="00B74E37" w:rsidRPr="005E0FD9">
        <w:rPr>
          <w:rFonts w:eastAsiaTheme="minorEastAsia"/>
          <w:bCs/>
          <w:sz w:val="22"/>
          <w:lang w:eastAsia="zh-CN"/>
        </w:rPr>
        <w:t xml:space="preserve">(630 MHz, </w:t>
      </w:r>
      <w:r w:rsidR="00A528F7" w:rsidRPr="005E0FD9">
        <w:rPr>
          <w:rFonts w:eastAsiaTheme="minorEastAsia"/>
          <w:bCs/>
          <w:sz w:val="22"/>
          <w:lang w:eastAsia="zh-CN"/>
        </w:rPr>
        <w:t>3.75Ghz</w:t>
      </w:r>
      <w:r w:rsidR="00B74E37" w:rsidRPr="005E0FD9">
        <w:rPr>
          <w:rFonts w:eastAsiaTheme="minorEastAsia"/>
          <w:bCs/>
          <w:sz w:val="22"/>
          <w:lang w:eastAsia="zh-CN"/>
        </w:rPr>
        <w:t>)</w:t>
      </w:r>
      <w:r w:rsidRPr="005E0FD9">
        <w:rPr>
          <w:rFonts w:eastAsiaTheme="minorEastAsia"/>
          <w:bCs/>
          <w:sz w:val="22"/>
          <w:lang w:eastAsia="zh-CN"/>
        </w:rPr>
        <w:t>, which</w:t>
      </w:r>
      <w:r w:rsidR="00EB6BC7" w:rsidRPr="005E0FD9">
        <w:rPr>
          <w:rFonts w:eastAsiaTheme="minorEastAsia"/>
          <w:bCs/>
          <w:sz w:val="22"/>
          <w:lang w:eastAsia="zh-CN"/>
        </w:rPr>
        <w:t xml:space="preserve"> corresponds to </w:t>
      </w:r>
      <w:r w:rsidRPr="005E0FD9">
        <w:rPr>
          <w:rFonts w:eastAsiaTheme="minorEastAsia"/>
          <w:bCs/>
          <w:sz w:val="22"/>
          <w:lang w:eastAsia="zh-CN"/>
        </w:rPr>
        <w:t xml:space="preserve">free space propagation delay difference of </w:t>
      </w:r>
      <w:r w:rsidR="002C4A41">
        <w:rPr>
          <w:rFonts w:eastAsiaTheme="minorEastAsia"/>
          <w:bCs/>
          <w:sz w:val="22"/>
          <w:lang w:eastAsia="zh-CN"/>
        </w:rPr>
        <w:t xml:space="preserve">around </w:t>
      </w:r>
      <w:r w:rsidR="007F3AF9" w:rsidRPr="005E0FD9">
        <w:rPr>
          <w:rFonts w:eastAsiaTheme="minorEastAsia"/>
          <w:bCs/>
          <w:sz w:val="22"/>
          <w:lang w:eastAsia="zh-CN"/>
        </w:rPr>
        <w:t>16</w:t>
      </w:r>
      <w:r w:rsidR="00EB6BC7" w:rsidRPr="005E0FD9">
        <w:rPr>
          <w:rFonts w:eastAsiaTheme="minorEastAsia"/>
          <w:bCs/>
          <w:sz w:val="22"/>
          <w:lang w:eastAsia="zh-CN"/>
        </w:rPr>
        <w:t xml:space="preserve"> </w:t>
      </w:r>
      <w:proofErr w:type="spellStart"/>
      <w:r w:rsidR="00EB6BC7" w:rsidRPr="005E0FD9">
        <w:rPr>
          <w:rFonts w:eastAsiaTheme="minorEastAsia"/>
          <w:bCs/>
          <w:sz w:val="22"/>
          <w:lang w:eastAsia="zh-CN"/>
        </w:rPr>
        <w:t>dB</w:t>
      </w:r>
      <w:r w:rsidR="00363D70" w:rsidRPr="005E0FD9">
        <w:rPr>
          <w:rFonts w:eastAsiaTheme="minorEastAsia"/>
          <w:bCs/>
          <w:sz w:val="22"/>
          <w:lang w:eastAsia="zh-CN"/>
        </w:rPr>
        <w:t>.</w:t>
      </w:r>
      <w:proofErr w:type="spellEnd"/>
      <w:r w:rsidR="00363D70" w:rsidRPr="005E0FD9">
        <w:rPr>
          <w:rFonts w:eastAsiaTheme="minorEastAsia"/>
          <w:bCs/>
          <w:sz w:val="22"/>
          <w:lang w:eastAsia="zh-CN"/>
        </w:rPr>
        <w:t xml:space="preserve"> </w:t>
      </w:r>
      <w:r w:rsidR="00696E15" w:rsidRPr="005E0FD9">
        <w:rPr>
          <w:rFonts w:eastAsiaTheme="minorEastAsia"/>
          <w:bCs/>
          <w:sz w:val="22"/>
          <w:lang w:eastAsia="zh-CN"/>
        </w:rPr>
        <w:t>Since</w:t>
      </w:r>
      <w:r w:rsidR="00F95F53" w:rsidRPr="005E0FD9">
        <w:rPr>
          <w:rFonts w:eastAsiaTheme="minorEastAsia"/>
          <w:bCs/>
          <w:sz w:val="22"/>
          <w:lang w:eastAsia="zh-CN"/>
        </w:rPr>
        <w:t xml:space="preserve"> the 16 dB is free space propagation delay difference, we might need to add additional margin on top of free space propagation delay difference</w:t>
      </w:r>
      <w:r w:rsidR="007926EE">
        <w:rPr>
          <w:rFonts w:eastAsiaTheme="minorEastAsia"/>
          <w:bCs/>
          <w:sz w:val="22"/>
          <w:lang w:eastAsia="zh-CN"/>
        </w:rPr>
        <w:t xml:space="preserve"> to consider the realistic propagation conditions</w:t>
      </w:r>
      <w:r w:rsidR="00F95F53" w:rsidRPr="005E0FD9">
        <w:rPr>
          <w:rFonts w:eastAsiaTheme="minorEastAsia"/>
          <w:bCs/>
          <w:sz w:val="22"/>
          <w:lang w:eastAsia="zh-CN"/>
        </w:rPr>
        <w:t xml:space="preserve">. </w:t>
      </w:r>
      <w:r w:rsidR="00734967">
        <w:rPr>
          <w:rFonts w:eastAsiaTheme="minorEastAsia"/>
          <w:bCs/>
          <w:sz w:val="22"/>
          <w:lang w:eastAsia="zh-CN"/>
        </w:rPr>
        <w:t>Towards that end w</w:t>
      </w:r>
      <w:r w:rsidR="00B57A1F" w:rsidRPr="005E0FD9">
        <w:rPr>
          <w:rFonts w:eastAsiaTheme="minorEastAsia"/>
          <w:bCs/>
          <w:sz w:val="22"/>
          <w:lang w:eastAsia="zh-CN"/>
        </w:rPr>
        <w:t xml:space="preserve">e can consider additional margin as </w:t>
      </w:r>
      <w:r w:rsidR="00C83682" w:rsidRPr="005E0FD9">
        <w:rPr>
          <w:rFonts w:eastAsiaTheme="minorEastAsia"/>
          <w:bCs/>
          <w:sz w:val="22"/>
          <w:lang w:eastAsia="zh-CN"/>
        </w:rPr>
        <w:t>6</w:t>
      </w:r>
      <w:r w:rsidR="00B57A1F" w:rsidRPr="005E0FD9">
        <w:rPr>
          <w:rFonts w:eastAsiaTheme="minorEastAsia"/>
          <w:bCs/>
          <w:sz w:val="22"/>
          <w:lang w:eastAsia="zh-CN"/>
        </w:rPr>
        <w:t xml:space="preserve"> </w:t>
      </w:r>
      <w:proofErr w:type="spellStart"/>
      <w:r w:rsidR="00B57A1F" w:rsidRPr="005E0FD9">
        <w:rPr>
          <w:rFonts w:eastAsiaTheme="minorEastAsia"/>
          <w:bCs/>
          <w:sz w:val="22"/>
          <w:lang w:eastAsia="zh-CN"/>
        </w:rPr>
        <w:t>dB</w:t>
      </w:r>
      <w:r w:rsidR="00FB2281" w:rsidRPr="005E0FD9">
        <w:rPr>
          <w:rFonts w:eastAsiaTheme="minorEastAsia"/>
          <w:bCs/>
          <w:sz w:val="22"/>
          <w:lang w:eastAsia="zh-CN"/>
        </w:rPr>
        <w:t>.</w:t>
      </w:r>
      <w:proofErr w:type="spellEnd"/>
      <w:r w:rsidR="00FB2281" w:rsidRPr="005E0FD9">
        <w:rPr>
          <w:rFonts w:eastAsiaTheme="minorEastAsia"/>
          <w:bCs/>
          <w:sz w:val="22"/>
          <w:lang w:eastAsia="zh-CN"/>
        </w:rPr>
        <w:t xml:space="preserve"> </w:t>
      </w:r>
      <w:proofErr w:type="spellStart"/>
      <w:r w:rsidR="00FB2281" w:rsidRPr="005E0FD9">
        <w:rPr>
          <w:rFonts w:eastAsiaTheme="minorEastAsia"/>
          <w:bCs/>
          <w:sz w:val="22"/>
          <w:lang w:eastAsia="zh-CN"/>
        </w:rPr>
        <w:t>C</w:t>
      </w:r>
      <w:r w:rsidR="00B57A1F" w:rsidRPr="005E0FD9">
        <w:rPr>
          <w:rFonts w:eastAsiaTheme="minorEastAsia"/>
          <w:bCs/>
          <w:sz w:val="22"/>
          <w:lang w:eastAsia="zh-CN"/>
        </w:rPr>
        <w:t>ombinaing</w:t>
      </w:r>
      <w:proofErr w:type="spellEnd"/>
      <w:r w:rsidR="00B57A1F" w:rsidRPr="005E0FD9">
        <w:rPr>
          <w:rFonts w:eastAsiaTheme="minorEastAsia"/>
          <w:bCs/>
          <w:sz w:val="22"/>
          <w:lang w:eastAsia="zh-CN"/>
        </w:rPr>
        <w:t xml:space="preserve"> 12 dB (</w:t>
      </w:r>
      <w:r w:rsidR="00FB2281" w:rsidRPr="005E0FD9">
        <w:rPr>
          <w:rFonts w:eastAsiaTheme="minorEastAsia"/>
          <w:bCs/>
          <w:sz w:val="22"/>
          <w:lang w:eastAsia="zh-CN"/>
        </w:rPr>
        <w:t>which UE can support when the CC are close by</w:t>
      </w:r>
      <w:r w:rsidR="00B57A1F" w:rsidRPr="005E0FD9">
        <w:rPr>
          <w:rFonts w:eastAsiaTheme="minorEastAsia"/>
          <w:bCs/>
          <w:sz w:val="22"/>
          <w:lang w:eastAsia="zh-CN"/>
        </w:rPr>
        <w:t>)</w:t>
      </w:r>
      <w:r w:rsidR="00FB2281" w:rsidRPr="005E0FD9">
        <w:rPr>
          <w:rFonts w:eastAsiaTheme="minorEastAsia"/>
          <w:bCs/>
          <w:sz w:val="22"/>
          <w:lang w:eastAsia="zh-CN"/>
        </w:rPr>
        <w:t xml:space="preserve">, </w:t>
      </w:r>
      <w:r w:rsidR="00EE4298">
        <w:rPr>
          <w:rFonts w:eastAsiaTheme="minorEastAsia"/>
          <w:bCs/>
          <w:sz w:val="22"/>
          <w:lang w:eastAsia="zh-CN"/>
        </w:rPr>
        <w:t xml:space="preserve">additional </w:t>
      </w:r>
      <w:r w:rsidR="00FB2281" w:rsidRPr="005E0FD9">
        <w:rPr>
          <w:rFonts w:eastAsiaTheme="minorEastAsia"/>
          <w:bCs/>
          <w:sz w:val="22"/>
          <w:lang w:eastAsia="zh-CN"/>
        </w:rPr>
        <w:t xml:space="preserve">margin and the 16dB </w:t>
      </w:r>
      <w:r w:rsidR="00FB2281" w:rsidRPr="005E0FD9">
        <w:rPr>
          <w:rFonts w:eastAsiaTheme="minorEastAsia"/>
          <w:bCs/>
          <w:sz w:val="22"/>
          <w:lang w:eastAsia="zh-CN"/>
        </w:rPr>
        <w:lastRenderedPageBreak/>
        <w:t xml:space="preserve">power difference due to propagation delay </w:t>
      </w:r>
      <w:r w:rsidR="000A36C4">
        <w:rPr>
          <w:rFonts w:eastAsiaTheme="minorEastAsia"/>
          <w:bCs/>
          <w:sz w:val="22"/>
          <w:lang w:eastAsia="zh-CN"/>
        </w:rPr>
        <w:t xml:space="preserve">difference </w:t>
      </w:r>
      <w:r w:rsidR="00FB2281" w:rsidRPr="005E0FD9">
        <w:rPr>
          <w:rFonts w:eastAsiaTheme="minorEastAsia"/>
          <w:bCs/>
          <w:sz w:val="22"/>
          <w:lang w:eastAsia="zh-CN"/>
        </w:rPr>
        <w:t>due to frequency separation, we think 3</w:t>
      </w:r>
      <w:r w:rsidR="00C83682" w:rsidRPr="005E0FD9">
        <w:rPr>
          <w:rFonts w:eastAsiaTheme="minorEastAsia"/>
          <w:bCs/>
          <w:sz w:val="22"/>
          <w:lang w:eastAsia="zh-CN"/>
        </w:rPr>
        <w:t>4</w:t>
      </w:r>
      <w:r w:rsidR="00FB2281" w:rsidRPr="005E0FD9">
        <w:rPr>
          <w:rFonts w:eastAsiaTheme="minorEastAsia"/>
          <w:bCs/>
          <w:sz w:val="22"/>
          <w:lang w:eastAsia="zh-CN"/>
        </w:rPr>
        <w:t xml:space="preserve"> dB can be maximum </w:t>
      </w:r>
      <w:r w:rsidR="00C83682" w:rsidRPr="005E0FD9">
        <w:rPr>
          <w:rFonts w:eastAsiaTheme="minorEastAsia"/>
          <w:bCs/>
          <w:sz w:val="22"/>
          <w:lang w:eastAsia="zh-CN"/>
        </w:rPr>
        <w:t>EPRE</w:t>
      </w:r>
      <w:r w:rsidR="00155CA6">
        <w:rPr>
          <w:rFonts w:eastAsiaTheme="minorEastAsia"/>
          <w:bCs/>
          <w:sz w:val="22"/>
          <w:lang w:eastAsia="zh-CN"/>
        </w:rPr>
        <w:t xml:space="preserve"> for the scenario 2</w:t>
      </w:r>
      <w:r w:rsidR="00FB2281" w:rsidRPr="005E0FD9">
        <w:rPr>
          <w:rFonts w:eastAsiaTheme="minorEastAsia"/>
          <w:bCs/>
          <w:sz w:val="22"/>
          <w:lang w:eastAsia="zh-CN"/>
        </w:rPr>
        <w:t>.</w:t>
      </w:r>
      <w:r w:rsidR="00C83682" w:rsidRPr="005E0FD9">
        <w:rPr>
          <w:rFonts w:eastAsiaTheme="minorEastAsia"/>
          <w:bCs/>
          <w:sz w:val="22"/>
          <w:lang w:eastAsia="zh-CN"/>
        </w:rPr>
        <w:t xml:space="preserve"> We </w:t>
      </w:r>
      <w:r w:rsidR="005A491F">
        <w:rPr>
          <w:rFonts w:eastAsiaTheme="minorEastAsia"/>
          <w:bCs/>
          <w:sz w:val="22"/>
          <w:lang w:eastAsia="zh-CN"/>
        </w:rPr>
        <w:t xml:space="preserve">further </w:t>
      </w:r>
      <w:r w:rsidR="00C83682" w:rsidRPr="005E0FD9">
        <w:rPr>
          <w:rFonts w:eastAsiaTheme="minorEastAsia"/>
          <w:bCs/>
          <w:sz w:val="22"/>
          <w:lang w:eastAsia="zh-CN"/>
        </w:rPr>
        <w:t xml:space="preserve">think </w:t>
      </w:r>
      <w:r w:rsidR="005A491F">
        <w:rPr>
          <w:rFonts w:eastAsiaTheme="minorEastAsia"/>
          <w:bCs/>
          <w:sz w:val="22"/>
          <w:lang w:eastAsia="zh-CN"/>
        </w:rPr>
        <w:t xml:space="preserve">that </w:t>
      </w:r>
      <w:r w:rsidR="00C83682" w:rsidRPr="005E0FD9">
        <w:rPr>
          <w:rFonts w:eastAsiaTheme="minorEastAsia"/>
          <w:bCs/>
          <w:sz w:val="22"/>
          <w:lang w:eastAsia="zh-CN"/>
        </w:rPr>
        <w:t xml:space="preserve">34 dB seems reasonable as we are allowing one additional </w:t>
      </w:r>
      <w:r w:rsidR="002C1960" w:rsidRPr="005E0FD9">
        <w:rPr>
          <w:rFonts w:eastAsiaTheme="minorEastAsia"/>
          <w:bCs/>
          <w:sz w:val="22"/>
          <w:lang w:eastAsia="zh-CN"/>
        </w:rPr>
        <w:t xml:space="preserve">P-TRS </w:t>
      </w:r>
      <w:r w:rsidR="00C83682" w:rsidRPr="005E0FD9">
        <w:rPr>
          <w:rFonts w:eastAsiaTheme="minorEastAsia"/>
          <w:bCs/>
          <w:sz w:val="22"/>
          <w:lang w:eastAsia="zh-CN"/>
        </w:rPr>
        <w:t>sample for the AGC.</w:t>
      </w:r>
    </w:p>
    <w:p w14:paraId="1F3C8A17" w14:textId="5327A59B" w:rsidR="00F14060" w:rsidRPr="005E0FD9" w:rsidRDefault="005E0FD9" w:rsidP="005E0FD9">
      <w:pPr>
        <w:pStyle w:val="ListParagraph"/>
        <w:numPr>
          <w:ilvl w:val="0"/>
          <w:numId w:val="27"/>
        </w:numPr>
        <w:jc w:val="both"/>
        <w:rPr>
          <w:rFonts w:ascii="Times New Roman" w:eastAsiaTheme="minorEastAsia" w:hAnsi="Times New Roman"/>
          <w:bCs/>
          <w:szCs w:val="18"/>
          <w:lang w:eastAsia="zh-CN"/>
        </w:rPr>
      </w:pPr>
      <w:r w:rsidRPr="005E0FD9">
        <w:rPr>
          <w:rFonts w:ascii="Times New Roman" w:eastAsiaTheme="minorEastAsia" w:hAnsi="Times New Roman"/>
          <w:bCs/>
          <w:szCs w:val="18"/>
          <w:lang w:eastAsia="zh-CN"/>
        </w:rPr>
        <w:t xml:space="preserve">When EPRE difference is beyond 12 dB and below 34 dB, UE is allowed one additional P-TRS for the AGC settling. </w:t>
      </w:r>
      <w:r w:rsidR="00C83682" w:rsidRPr="005E0FD9">
        <w:rPr>
          <w:rFonts w:ascii="Times New Roman" w:eastAsiaTheme="minorEastAsia" w:hAnsi="Times New Roman"/>
          <w:bCs/>
          <w:szCs w:val="18"/>
          <w:lang w:eastAsia="zh-CN"/>
        </w:rPr>
        <w:t xml:space="preserve"> </w:t>
      </w:r>
    </w:p>
    <w:p w14:paraId="2F2848C5" w14:textId="755A0668" w:rsidR="00937F8E" w:rsidRDefault="00C51B1D" w:rsidP="00C51B1D">
      <w:pPr>
        <w:spacing w:before="240"/>
        <w:jc w:val="both"/>
        <w:rPr>
          <w:sz w:val="22"/>
          <w:szCs w:val="22"/>
        </w:rPr>
      </w:pPr>
      <w:r w:rsidRPr="00C51B1D">
        <w:rPr>
          <w:sz w:val="22"/>
          <w:szCs w:val="22"/>
        </w:rPr>
        <w:t xml:space="preserve">Other issue discussed </w:t>
      </w:r>
      <w:r>
        <w:rPr>
          <w:sz w:val="22"/>
          <w:szCs w:val="22"/>
        </w:rPr>
        <w:t xml:space="preserve">in last </w:t>
      </w:r>
      <w:r w:rsidR="000234DC">
        <w:rPr>
          <w:sz w:val="22"/>
          <w:szCs w:val="22"/>
        </w:rPr>
        <w:t xml:space="preserve">meeting </w:t>
      </w:r>
      <w:r w:rsidRPr="00C51B1D">
        <w:rPr>
          <w:sz w:val="22"/>
          <w:szCs w:val="22"/>
        </w:rPr>
        <w:t xml:space="preserve">without agreement was how does the measurements on SSB less carrier </w:t>
      </w:r>
      <w:r w:rsidR="000A21ED">
        <w:rPr>
          <w:sz w:val="22"/>
          <w:szCs w:val="22"/>
        </w:rPr>
        <w:t>was</w:t>
      </w:r>
      <w:r w:rsidRPr="00C51B1D">
        <w:rPr>
          <w:sz w:val="22"/>
          <w:szCs w:val="22"/>
        </w:rPr>
        <w:t xml:space="preserve"> categorized. </w:t>
      </w:r>
      <w:r w:rsidR="003C153C">
        <w:rPr>
          <w:sz w:val="22"/>
          <w:szCs w:val="22"/>
        </w:rPr>
        <w:t xml:space="preserve">There were </w:t>
      </w:r>
      <w:r w:rsidR="001A5A66">
        <w:rPr>
          <w:sz w:val="22"/>
          <w:szCs w:val="22"/>
        </w:rPr>
        <w:t>two set of views</w:t>
      </w:r>
      <w:r w:rsidR="0000201D">
        <w:rPr>
          <w:sz w:val="22"/>
          <w:szCs w:val="22"/>
        </w:rPr>
        <w:t xml:space="preserve"> presented </w:t>
      </w:r>
      <w:r w:rsidR="00D52E6A">
        <w:rPr>
          <w:sz w:val="22"/>
          <w:szCs w:val="22"/>
        </w:rPr>
        <w:t>during the discussion</w:t>
      </w:r>
      <w:r w:rsidR="001A5A66">
        <w:rPr>
          <w:sz w:val="22"/>
          <w:szCs w:val="22"/>
        </w:rPr>
        <w:t>, one view is</w:t>
      </w:r>
      <w:r w:rsidR="00DF1D8B">
        <w:rPr>
          <w:sz w:val="22"/>
          <w:szCs w:val="22"/>
        </w:rPr>
        <w:t>,</w:t>
      </w:r>
      <w:r w:rsidRPr="00C51B1D">
        <w:rPr>
          <w:sz w:val="22"/>
          <w:szCs w:val="22"/>
        </w:rPr>
        <w:t xml:space="preserve"> since there is no SSB</w:t>
      </w:r>
      <w:r w:rsidR="00C84D1C">
        <w:rPr>
          <w:sz w:val="22"/>
          <w:szCs w:val="22"/>
        </w:rPr>
        <w:t xml:space="preserve"> on the serving cell</w:t>
      </w:r>
      <w:r w:rsidRPr="00C51B1D">
        <w:rPr>
          <w:sz w:val="22"/>
          <w:szCs w:val="22"/>
        </w:rPr>
        <w:t>, as per the existing definition</w:t>
      </w:r>
      <w:r w:rsidR="000A21ED">
        <w:rPr>
          <w:sz w:val="22"/>
          <w:szCs w:val="22"/>
        </w:rPr>
        <w:t>,</w:t>
      </w:r>
      <w:r w:rsidRPr="00C51B1D">
        <w:rPr>
          <w:sz w:val="22"/>
          <w:szCs w:val="22"/>
        </w:rPr>
        <w:t xml:space="preserve"> neighbour cells on SSB less SCell carrier are measured as inter-frequency measurements. </w:t>
      </w:r>
      <w:r w:rsidR="00DF1D8B">
        <w:rPr>
          <w:sz w:val="22"/>
          <w:szCs w:val="22"/>
        </w:rPr>
        <w:t>Other view is that,</w:t>
      </w:r>
      <w:r w:rsidRPr="00C51B1D">
        <w:rPr>
          <w:sz w:val="22"/>
          <w:szCs w:val="22"/>
        </w:rPr>
        <w:t xml:space="preserve"> though SSB </w:t>
      </w:r>
      <w:r w:rsidR="00B87121">
        <w:rPr>
          <w:sz w:val="22"/>
          <w:szCs w:val="22"/>
        </w:rPr>
        <w:t>i</w:t>
      </w:r>
      <w:r w:rsidRPr="00C51B1D">
        <w:rPr>
          <w:sz w:val="22"/>
          <w:szCs w:val="22"/>
        </w:rPr>
        <w:t xml:space="preserve">s not </w:t>
      </w:r>
      <w:r w:rsidR="00EC7E71">
        <w:rPr>
          <w:sz w:val="22"/>
          <w:szCs w:val="22"/>
        </w:rPr>
        <w:t>present</w:t>
      </w:r>
      <w:r w:rsidRPr="00C51B1D">
        <w:rPr>
          <w:sz w:val="22"/>
          <w:szCs w:val="22"/>
        </w:rPr>
        <w:t xml:space="preserve"> on SSB less SCell, as per R</w:t>
      </w:r>
      <w:r w:rsidR="003B10F7">
        <w:rPr>
          <w:sz w:val="22"/>
          <w:szCs w:val="22"/>
        </w:rPr>
        <w:t>AN</w:t>
      </w:r>
      <w:r w:rsidRPr="00C51B1D">
        <w:rPr>
          <w:sz w:val="22"/>
          <w:szCs w:val="22"/>
        </w:rPr>
        <w:t xml:space="preserve">2, there is no restriction on configuring or providing SSB </w:t>
      </w:r>
      <w:proofErr w:type="spellStart"/>
      <w:r w:rsidRPr="00C51B1D">
        <w:rPr>
          <w:sz w:val="22"/>
          <w:szCs w:val="22"/>
        </w:rPr>
        <w:t>center</w:t>
      </w:r>
      <w:proofErr w:type="spellEnd"/>
      <w:r w:rsidRPr="00C51B1D">
        <w:rPr>
          <w:sz w:val="22"/>
          <w:szCs w:val="22"/>
        </w:rPr>
        <w:t xml:space="preserve"> frequency. If the SSB less SCell MO is provided, then the measurements can be treated as per existing </w:t>
      </w:r>
      <w:proofErr w:type="spellStart"/>
      <w:r w:rsidRPr="00C51B1D">
        <w:rPr>
          <w:sz w:val="22"/>
          <w:szCs w:val="22"/>
        </w:rPr>
        <w:t>defintion</w:t>
      </w:r>
      <w:proofErr w:type="spellEnd"/>
      <w:r w:rsidRPr="00C51B1D">
        <w:rPr>
          <w:sz w:val="22"/>
          <w:szCs w:val="22"/>
        </w:rPr>
        <w:t xml:space="preserve">. Otherwise, all the measurements are inter-frequency measurements. </w:t>
      </w:r>
      <w:r w:rsidR="009640D8">
        <w:rPr>
          <w:sz w:val="22"/>
          <w:szCs w:val="22"/>
        </w:rPr>
        <w:t>In last meeting</w:t>
      </w:r>
      <w:r w:rsidR="00B87121">
        <w:rPr>
          <w:sz w:val="22"/>
          <w:szCs w:val="22"/>
        </w:rPr>
        <w:t>,</w:t>
      </w:r>
      <w:r w:rsidR="009640D8">
        <w:rPr>
          <w:sz w:val="22"/>
          <w:szCs w:val="22"/>
        </w:rPr>
        <w:t xml:space="preserve"> RAN2 discussed this without agreement.</w:t>
      </w:r>
      <w:r w:rsidR="00573516">
        <w:rPr>
          <w:sz w:val="22"/>
          <w:szCs w:val="22"/>
        </w:rPr>
        <w:t xml:space="preserve"> RAN2 agreements are </w:t>
      </w:r>
      <w:r w:rsidR="00937F8E">
        <w:rPr>
          <w:sz w:val="22"/>
          <w:szCs w:val="22"/>
        </w:rPr>
        <w:t>copied below for reference.</w:t>
      </w:r>
    </w:p>
    <w:tbl>
      <w:tblPr>
        <w:tblW w:w="9760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60"/>
      </w:tblGrid>
      <w:tr w:rsidR="00937F8E" w14:paraId="4CFD5517" w14:textId="77777777" w:rsidTr="00937F8E">
        <w:trPr>
          <w:trHeight w:val="2160"/>
        </w:trPr>
        <w:tc>
          <w:tcPr>
            <w:tcW w:w="9760" w:type="dxa"/>
          </w:tcPr>
          <w:p w14:paraId="2DB62DB8" w14:textId="77777777" w:rsidR="00937F8E" w:rsidRPr="001511D0" w:rsidRDefault="00937F8E" w:rsidP="00937F8E">
            <w:pPr>
              <w:spacing w:after="0"/>
              <w:ind w:left="54"/>
              <w:rPr>
                <w:rFonts w:eastAsia="Times New Roman"/>
                <w:sz w:val="22"/>
                <w:szCs w:val="22"/>
                <w:lang w:eastAsia="ko-KR"/>
              </w:rPr>
            </w:pPr>
            <w:r w:rsidRPr="001511D0">
              <w:rPr>
                <w:rFonts w:eastAsia="Times New Roman"/>
                <w:b/>
                <w:sz w:val="22"/>
                <w:szCs w:val="22"/>
                <w:lang w:eastAsia="ko-KR"/>
              </w:rPr>
              <w:t>Agreements</w:t>
            </w:r>
          </w:p>
          <w:p w14:paraId="4104C7EE" w14:textId="77777777" w:rsidR="00937F8E" w:rsidRPr="001511D0" w:rsidRDefault="00937F8E" w:rsidP="00937F8E">
            <w:pPr>
              <w:spacing w:after="0"/>
              <w:ind w:left="54"/>
              <w:rPr>
                <w:rFonts w:eastAsia="Times New Roman"/>
                <w:sz w:val="22"/>
                <w:szCs w:val="22"/>
                <w:lang w:eastAsia="ko-KR"/>
              </w:rPr>
            </w:pPr>
            <w:r w:rsidRPr="001511D0">
              <w:rPr>
                <w:rFonts w:eastAsia="Times New Roman"/>
                <w:sz w:val="22"/>
                <w:szCs w:val="22"/>
                <w:lang w:eastAsia="ko-KR"/>
              </w:rPr>
              <w:t>1      From RAN2 perspective, no benefit is identified for configuring servingCellMO for inter-band SSB-less SCell.</w:t>
            </w:r>
          </w:p>
          <w:p w14:paraId="6F76D85D" w14:textId="77777777" w:rsidR="00937F8E" w:rsidRPr="001511D0" w:rsidRDefault="00937F8E" w:rsidP="00937F8E">
            <w:pPr>
              <w:spacing w:after="0"/>
              <w:ind w:left="54"/>
              <w:rPr>
                <w:rFonts w:eastAsia="Times New Roman"/>
                <w:sz w:val="22"/>
                <w:szCs w:val="22"/>
                <w:lang w:eastAsia="ko-KR"/>
              </w:rPr>
            </w:pPr>
            <w:r w:rsidRPr="001511D0">
              <w:rPr>
                <w:rFonts w:eastAsia="Times New Roman"/>
                <w:sz w:val="22"/>
                <w:szCs w:val="22"/>
                <w:lang w:eastAsia="ko-KR"/>
              </w:rPr>
              <w:t>2      No LS is sent to R4.</w:t>
            </w:r>
          </w:p>
          <w:p w14:paraId="3D575EFF" w14:textId="77777777" w:rsidR="00937F8E" w:rsidRPr="001511D0" w:rsidRDefault="00937F8E" w:rsidP="00937F8E">
            <w:pPr>
              <w:spacing w:after="0"/>
              <w:ind w:left="54"/>
              <w:rPr>
                <w:rFonts w:eastAsia="Times New Roman"/>
                <w:sz w:val="22"/>
                <w:szCs w:val="22"/>
                <w:lang w:eastAsia="ko-KR"/>
              </w:rPr>
            </w:pPr>
            <w:r w:rsidRPr="001511D0">
              <w:rPr>
                <w:rFonts w:eastAsia="Times New Roman"/>
                <w:sz w:val="22"/>
                <w:szCs w:val="22"/>
                <w:lang w:eastAsia="ko-KR"/>
              </w:rPr>
              <w:t>3     Discuss in the next meeting on whether to capture “For inter-band SSB-less SCell(s), this field is not present” in the conditional presence of servingCellMO, depending on R4 progress.</w:t>
            </w:r>
          </w:p>
          <w:p w14:paraId="67CD6089" w14:textId="6FA46980" w:rsidR="00937F8E" w:rsidRDefault="00937F8E" w:rsidP="00937F8E">
            <w:pPr>
              <w:spacing w:after="0"/>
              <w:ind w:left="54"/>
              <w:rPr>
                <w:rFonts w:eastAsia="Times New Roman"/>
                <w:b/>
                <w:sz w:val="22"/>
                <w:szCs w:val="22"/>
                <w:lang w:eastAsia="ko-KR"/>
              </w:rPr>
            </w:pPr>
            <w:r w:rsidRPr="001511D0">
              <w:rPr>
                <w:rFonts w:eastAsia="Times New Roman"/>
                <w:sz w:val="22"/>
                <w:szCs w:val="22"/>
                <w:lang w:eastAsia="ko-KR"/>
              </w:rPr>
              <w:t>4     Postpone the discussion on intra-band SSB-less SCell.</w:t>
            </w:r>
          </w:p>
        </w:tc>
      </w:tr>
    </w:tbl>
    <w:p w14:paraId="30F5668E" w14:textId="6F4930BC" w:rsidR="009640D8" w:rsidRDefault="004F0D9D" w:rsidP="005F734E">
      <w:pPr>
        <w:spacing w:before="240"/>
        <w:jc w:val="both"/>
        <w:rPr>
          <w:rFonts w:eastAsia="Times New Roman"/>
          <w:sz w:val="22"/>
          <w:szCs w:val="22"/>
          <w:lang w:eastAsia="ko-KR"/>
        </w:rPr>
      </w:pPr>
      <w:r>
        <w:rPr>
          <w:sz w:val="22"/>
          <w:szCs w:val="22"/>
        </w:rPr>
        <w:t xml:space="preserve">If RAN2 do not </w:t>
      </w:r>
      <w:proofErr w:type="spellStart"/>
      <w:r>
        <w:rPr>
          <w:sz w:val="22"/>
          <w:szCs w:val="22"/>
        </w:rPr>
        <w:t>introdcue</w:t>
      </w:r>
      <w:proofErr w:type="spellEnd"/>
      <w:r>
        <w:rPr>
          <w:sz w:val="22"/>
          <w:szCs w:val="22"/>
        </w:rPr>
        <w:t xml:space="preserve"> the </w:t>
      </w:r>
      <w:r w:rsidRPr="001511D0">
        <w:rPr>
          <w:rFonts w:eastAsia="Times New Roman"/>
          <w:sz w:val="22"/>
          <w:szCs w:val="22"/>
          <w:lang w:eastAsia="ko-KR"/>
        </w:rPr>
        <w:t>servingCellMO for inter-band SSB-less SCell</w:t>
      </w:r>
      <w:r>
        <w:rPr>
          <w:rFonts w:eastAsia="Times New Roman"/>
          <w:sz w:val="22"/>
          <w:szCs w:val="22"/>
          <w:lang w:eastAsia="ko-KR"/>
        </w:rPr>
        <w:t xml:space="preserve">, </w:t>
      </w:r>
      <w:r w:rsidR="00DD5A23">
        <w:rPr>
          <w:rFonts w:eastAsia="Times New Roman"/>
          <w:sz w:val="22"/>
          <w:szCs w:val="22"/>
          <w:lang w:eastAsia="ko-KR"/>
        </w:rPr>
        <w:t>all the measurements will be considered as an inter-</w:t>
      </w:r>
      <w:proofErr w:type="spellStart"/>
      <w:r w:rsidR="00DD5A23">
        <w:rPr>
          <w:rFonts w:eastAsia="Times New Roman"/>
          <w:sz w:val="22"/>
          <w:szCs w:val="22"/>
          <w:lang w:eastAsia="ko-KR"/>
        </w:rPr>
        <w:t>freqeuncy</w:t>
      </w:r>
      <w:proofErr w:type="spellEnd"/>
      <w:r w:rsidR="00DD5A23">
        <w:rPr>
          <w:rFonts w:eastAsia="Times New Roman"/>
          <w:sz w:val="22"/>
          <w:szCs w:val="22"/>
          <w:lang w:eastAsia="ko-KR"/>
        </w:rPr>
        <w:t xml:space="preserve"> measurements as per the existing definition. We think </w:t>
      </w:r>
      <w:r w:rsidR="00C12CC6">
        <w:rPr>
          <w:rFonts w:eastAsia="Times New Roman"/>
          <w:sz w:val="22"/>
          <w:szCs w:val="22"/>
          <w:lang w:eastAsia="ko-KR"/>
        </w:rPr>
        <w:t>the main disadvant</w:t>
      </w:r>
      <w:r w:rsidR="00D52583">
        <w:rPr>
          <w:rFonts w:eastAsia="Times New Roman"/>
          <w:sz w:val="22"/>
          <w:szCs w:val="22"/>
          <w:lang w:val="en-US" w:eastAsia="ko-KR"/>
        </w:rPr>
        <w:t>a</w:t>
      </w:r>
      <w:r w:rsidR="00C12CC6">
        <w:rPr>
          <w:rFonts w:eastAsia="Times New Roman"/>
          <w:sz w:val="22"/>
          <w:szCs w:val="22"/>
          <w:lang w:eastAsia="ko-KR"/>
        </w:rPr>
        <w:t xml:space="preserve">ges of performing the </w:t>
      </w:r>
      <w:r w:rsidR="008B3C99">
        <w:rPr>
          <w:rFonts w:eastAsia="Times New Roman"/>
          <w:sz w:val="22"/>
          <w:szCs w:val="22"/>
          <w:lang w:eastAsia="ko-KR"/>
        </w:rPr>
        <w:t xml:space="preserve">neighbour cell </w:t>
      </w:r>
      <w:r w:rsidR="00C12CC6">
        <w:rPr>
          <w:rFonts w:eastAsia="Times New Roman"/>
          <w:sz w:val="22"/>
          <w:szCs w:val="22"/>
          <w:lang w:eastAsia="ko-KR"/>
        </w:rPr>
        <w:t>measuremen</w:t>
      </w:r>
      <w:r w:rsidR="008B3C99">
        <w:rPr>
          <w:rFonts w:eastAsia="Times New Roman"/>
          <w:sz w:val="22"/>
          <w:szCs w:val="22"/>
          <w:lang w:eastAsia="ko-KR"/>
        </w:rPr>
        <w:t xml:space="preserve">ts on SSB less SCell carrier </w:t>
      </w:r>
      <w:r w:rsidR="00C12CC6">
        <w:rPr>
          <w:rFonts w:eastAsia="Times New Roman"/>
          <w:sz w:val="22"/>
          <w:szCs w:val="22"/>
          <w:lang w:eastAsia="ko-KR"/>
        </w:rPr>
        <w:t xml:space="preserve">as inter-frequnecny measurements </w:t>
      </w:r>
      <w:r w:rsidR="00E335A2">
        <w:rPr>
          <w:rFonts w:eastAsia="Times New Roman"/>
          <w:sz w:val="22"/>
          <w:szCs w:val="22"/>
          <w:lang w:eastAsia="ko-KR"/>
        </w:rPr>
        <w:t xml:space="preserve">is </w:t>
      </w:r>
      <w:r w:rsidR="00D71261">
        <w:rPr>
          <w:rFonts w:eastAsia="Times New Roman"/>
          <w:sz w:val="22"/>
          <w:szCs w:val="22"/>
          <w:lang w:val="en-US" w:eastAsia="ko-KR"/>
        </w:rPr>
        <w:t>measurement delay is longer</w:t>
      </w:r>
      <w:r w:rsidR="006E1D0C">
        <w:rPr>
          <w:rFonts w:eastAsia="Times New Roman"/>
          <w:sz w:val="22"/>
          <w:szCs w:val="22"/>
          <w:lang w:val="en-US" w:eastAsia="ko-KR"/>
        </w:rPr>
        <w:t xml:space="preserve"> for inter-frequency measurements </w:t>
      </w:r>
      <w:r w:rsidR="008B3C99">
        <w:rPr>
          <w:rFonts w:eastAsia="Times New Roman"/>
          <w:sz w:val="22"/>
          <w:szCs w:val="22"/>
          <w:lang w:eastAsia="ko-KR"/>
        </w:rPr>
        <w:t xml:space="preserve">and </w:t>
      </w:r>
      <w:r w:rsidR="00D81652">
        <w:rPr>
          <w:rFonts w:eastAsia="Times New Roman"/>
          <w:sz w:val="22"/>
          <w:szCs w:val="22"/>
          <w:lang w:eastAsia="ko-KR"/>
        </w:rPr>
        <w:t>a smaller</w:t>
      </w:r>
      <w:r w:rsidR="008B3C99">
        <w:rPr>
          <w:rFonts w:eastAsia="Times New Roman"/>
          <w:sz w:val="22"/>
          <w:szCs w:val="22"/>
          <w:lang w:eastAsia="ko-KR"/>
        </w:rPr>
        <w:t xml:space="preserve"> number of cells can be measured </w:t>
      </w:r>
      <w:r w:rsidR="009A5079">
        <w:rPr>
          <w:rFonts w:eastAsia="Times New Roman"/>
          <w:sz w:val="22"/>
          <w:szCs w:val="22"/>
          <w:lang w:eastAsia="ko-KR"/>
        </w:rPr>
        <w:t xml:space="preserve">on the </w:t>
      </w:r>
      <w:r w:rsidR="009E2EAA">
        <w:rPr>
          <w:rFonts w:eastAsia="Times New Roman"/>
          <w:sz w:val="22"/>
          <w:szCs w:val="22"/>
          <w:lang w:val="en-US" w:eastAsia="ko-KR"/>
        </w:rPr>
        <w:t>inter-</w:t>
      </w:r>
      <w:r w:rsidR="009A5079">
        <w:rPr>
          <w:rFonts w:eastAsia="Times New Roman"/>
          <w:sz w:val="22"/>
          <w:szCs w:val="22"/>
          <w:lang w:eastAsia="ko-KR"/>
        </w:rPr>
        <w:t xml:space="preserve">frequency. </w:t>
      </w:r>
      <w:r w:rsidR="00151D8C">
        <w:rPr>
          <w:rFonts w:eastAsia="Times New Roman"/>
          <w:sz w:val="22"/>
          <w:szCs w:val="22"/>
          <w:lang w:eastAsia="ko-KR"/>
        </w:rPr>
        <w:t xml:space="preserve">Since RAN2 could not achieve </w:t>
      </w:r>
      <w:r w:rsidR="00915CFD">
        <w:rPr>
          <w:rFonts w:eastAsia="Times New Roman"/>
          <w:sz w:val="22"/>
          <w:szCs w:val="22"/>
          <w:lang w:val="en-US" w:eastAsia="ko-KR"/>
        </w:rPr>
        <w:t>consen</w:t>
      </w:r>
      <w:r w:rsidR="00114302">
        <w:rPr>
          <w:rFonts w:eastAsia="Times New Roman"/>
          <w:sz w:val="22"/>
          <w:szCs w:val="22"/>
          <w:lang w:val="en-US" w:eastAsia="ko-KR"/>
        </w:rPr>
        <w:t>sus</w:t>
      </w:r>
      <w:r w:rsidR="00151D8C">
        <w:rPr>
          <w:rFonts w:eastAsia="Times New Roman"/>
          <w:sz w:val="22"/>
          <w:szCs w:val="22"/>
          <w:lang w:eastAsia="ko-KR"/>
        </w:rPr>
        <w:t xml:space="preserve">, </w:t>
      </w:r>
      <w:r w:rsidR="005C4D85">
        <w:rPr>
          <w:rFonts w:eastAsia="Times New Roman"/>
          <w:sz w:val="22"/>
          <w:szCs w:val="22"/>
          <w:lang w:val="en-US" w:eastAsia="ko-KR"/>
        </w:rPr>
        <w:t xml:space="preserve">we think it may be helpful if </w:t>
      </w:r>
      <w:r w:rsidR="00151D8C">
        <w:rPr>
          <w:rFonts w:eastAsia="Times New Roman"/>
          <w:sz w:val="22"/>
          <w:szCs w:val="22"/>
          <w:lang w:eastAsia="ko-KR"/>
        </w:rPr>
        <w:t xml:space="preserve">RAN4 send a LS to RAN2 about the disadvantage of not configuring the </w:t>
      </w:r>
      <w:r w:rsidR="000E3FDB" w:rsidRPr="001511D0">
        <w:rPr>
          <w:rFonts w:eastAsia="Times New Roman"/>
          <w:sz w:val="22"/>
          <w:szCs w:val="22"/>
          <w:lang w:eastAsia="ko-KR"/>
        </w:rPr>
        <w:t>servingCellMO for inter-band SSB-less SCell</w:t>
      </w:r>
      <w:r w:rsidR="000E3FDB">
        <w:rPr>
          <w:rFonts w:eastAsia="Times New Roman"/>
          <w:sz w:val="22"/>
          <w:szCs w:val="22"/>
          <w:lang w:eastAsia="ko-KR"/>
        </w:rPr>
        <w:t xml:space="preserve">. Decision on whether to configure the MO or not can be upto RAN2 </w:t>
      </w:r>
      <w:r w:rsidR="005C4D85">
        <w:rPr>
          <w:rFonts w:eastAsia="Times New Roman"/>
          <w:sz w:val="22"/>
          <w:szCs w:val="22"/>
          <w:lang w:val="en-US" w:eastAsia="ko-KR"/>
        </w:rPr>
        <w:t xml:space="preserve">based on the </w:t>
      </w:r>
      <w:r w:rsidR="00AD3D69">
        <w:rPr>
          <w:rFonts w:eastAsia="Times New Roman"/>
          <w:sz w:val="22"/>
          <w:szCs w:val="22"/>
          <w:lang w:val="en-US" w:eastAsia="ko-KR"/>
        </w:rPr>
        <w:t>RAN4 feedback</w:t>
      </w:r>
      <w:r w:rsidR="000E3FDB">
        <w:rPr>
          <w:rFonts w:eastAsia="Times New Roman"/>
          <w:sz w:val="22"/>
          <w:szCs w:val="22"/>
          <w:lang w:eastAsia="ko-KR"/>
        </w:rPr>
        <w:t>.</w:t>
      </w:r>
    </w:p>
    <w:p w14:paraId="4D8B701D" w14:textId="48B10B30" w:rsidR="009B12B8" w:rsidRPr="009B12B8" w:rsidRDefault="000E3FDB">
      <w:pPr>
        <w:pStyle w:val="ListParagraph"/>
        <w:numPr>
          <w:ilvl w:val="0"/>
          <w:numId w:val="27"/>
        </w:numPr>
        <w:spacing w:before="240"/>
        <w:jc w:val="both"/>
      </w:pPr>
      <w:r w:rsidRPr="00E70A9E">
        <w:rPr>
          <w:rFonts w:ascii="Times New Roman" w:eastAsia="Times New Roman" w:hAnsi="Times New Roman"/>
          <w:szCs w:val="22"/>
          <w:lang w:eastAsia="ko-KR"/>
        </w:rPr>
        <w:t xml:space="preserve">RAN4 to send LS to RAN2 informing about </w:t>
      </w:r>
      <w:proofErr w:type="spellStart"/>
      <w:r w:rsidR="00DC5E55">
        <w:rPr>
          <w:rFonts w:ascii="Times New Roman" w:eastAsia="Times New Roman" w:hAnsi="Times New Roman"/>
          <w:szCs w:val="22"/>
          <w:lang w:eastAsia="ko-KR"/>
        </w:rPr>
        <w:t>disadvanges</w:t>
      </w:r>
      <w:proofErr w:type="spellEnd"/>
      <w:r w:rsidR="00DC5E55">
        <w:rPr>
          <w:rFonts w:ascii="Times New Roman" w:eastAsia="Times New Roman" w:hAnsi="Times New Roman"/>
          <w:szCs w:val="22"/>
          <w:lang w:eastAsia="ko-KR"/>
        </w:rPr>
        <w:t xml:space="preserve"> of 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not configuring the </w:t>
      </w:r>
      <w:r w:rsidRPr="001511D0">
        <w:rPr>
          <w:rFonts w:ascii="Times New Roman" w:eastAsia="Times New Roman" w:hAnsi="Times New Roman"/>
          <w:szCs w:val="22"/>
          <w:lang w:eastAsia="ko-KR"/>
        </w:rPr>
        <w:t>servingCellMO for inter-band SSB-less SCell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. </w:t>
      </w:r>
      <w:r w:rsidR="00F43FD5">
        <w:rPr>
          <w:rFonts w:ascii="Times New Roman" w:eastAsia="Times New Roman" w:hAnsi="Times New Roman"/>
          <w:szCs w:val="22"/>
          <w:lang w:eastAsia="ko-KR"/>
        </w:rPr>
        <w:t>In the LS, t</w:t>
      </w:r>
      <w:r w:rsidRPr="00E70A9E">
        <w:rPr>
          <w:rFonts w:ascii="Times New Roman" w:eastAsia="Times New Roman" w:hAnsi="Times New Roman"/>
          <w:szCs w:val="22"/>
          <w:lang w:eastAsia="ko-KR"/>
        </w:rPr>
        <w:t>he dis</w:t>
      </w:r>
      <w:r w:rsidR="007C0117" w:rsidRPr="00E70A9E">
        <w:rPr>
          <w:rFonts w:ascii="Times New Roman" w:eastAsia="Times New Roman" w:hAnsi="Times New Roman"/>
          <w:szCs w:val="22"/>
          <w:lang w:eastAsia="ko-KR"/>
        </w:rPr>
        <w:t xml:space="preserve">advantages to be listed as </w:t>
      </w:r>
      <w:r w:rsidR="009B12B8">
        <w:rPr>
          <w:rFonts w:ascii="Times New Roman" w:eastAsia="Times New Roman" w:hAnsi="Times New Roman"/>
          <w:szCs w:val="22"/>
          <w:lang w:eastAsia="ko-KR"/>
        </w:rPr>
        <w:t xml:space="preserve">following. </w:t>
      </w:r>
    </w:p>
    <w:p w14:paraId="0C7BCA6D" w14:textId="77777777" w:rsidR="009B12B8" w:rsidRPr="009B12B8" w:rsidRDefault="007C0117" w:rsidP="009B12B8">
      <w:pPr>
        <w:pStyle w:val="ListParagraph"/>
        <w:numPr>
          <w:ilvl w:val="1"/>
          <w:numId w:val="27"/>
        </w:numPr>
        <w:spacing w:before="240"/>
        <w:jc w:val="both"/>
      </w:pPr>
      <w:r w:rsidRPr="00E70A9E">
        <w:rPr>
          <w:rFonts w:ascii="Times New Roman" w:eastAsia="Times New Roman" w:hAnsi="Times New Roman"/>
          <w:szCs w:val="22"/>
          <w:lang w:eastAsia="ko-KR"/>
        </w:rPr>
        <w:t>measurement delay is longer for inter-frequency measurement</w:t>
      </w:r>
      <w:r w:rsidR="009B12B8">
        <w:rPr>
          <w:rFonts w:ascii="Times New Roman" w:eastAsia="Times New Roman" w:hAnsi="Times New Roman"/>
          <w:szCs w:val="22"/>
          <w:lang w:eastAsia="ko-KR"/>
        </w:rPr>
        <w:t>;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 and </w:t>
      </w:r>
    </w:p>
    <w:p w14:paraId="1A7B2386" w14:textId="1819180F" w:rsidR="007635A5" w:rsidRPr="00E70A9E" w:rsidRDefault="007C0117" w:rsidP="009B12B8">
      <w:pPr>
        <w:pStyle w:val="ListParagraph"/>
        <w:numPr>
          <w:ilvl w:val="1"/>
          <w:numId w:val="27"/>
        </w:numPr>
        <w:spacing w:before="240"/>
        <w:jc w:val="both"/>
      </w:pPr>
      <w:r w:rsidRPr="00E70A9E">
        <w:rPr>
          <w:rFonts w:ascii="Times New Roman" w:eastAsia="Times New Roman" w:hAnsi="Times New Roman"/>
          <w:szCs w:val="22"/>
          <w:lang w:eastAsia="ko-KR"/>
        </w:rPr>
        <w:t>number of cells UE can measure on inter-</w:t>
      </w:r>
      <w:proofErr w:type="spellStart"/>
      <w:r w:rsidRPr="00E70A9E">
        <w:rPr>
          <w:rFonts w:ascii="Times New Roman" w:eastAsia="Times New Roman" w:hAnsi="Times New Roman"/>
          <w:szCs w:val="22"/>
          <w:lang w:eastAsia="ko-KR"/>
        </w:rPr>
        <w:t>frequncy</w:t>
      </w:r>
      <w:proofErr w:type="spellEnd"/>
      <w:r w:rsidRPr="00E70A9E">
        <w:rPr>
          <w:rFonts w:ascii="Times New Roman" w:eastAsia="Times New Roman" w:hAnsi="Times New Roman"/>
          <w:szCs w:val="22"/>
          <w:lang w:eastAsia="ko-KR"/>
        </w:rPr>
        <w:t xml:space="preserve"> </w:t>
      </w:r>
      <w:r w:rsidR="009B12B8">
        <w:rPr>
          <w:rFonts w:ascii="Times New Roman" w:eastAsia="Times New Roman" w:hAnsi="Times New Roman"/>
          <w:szCs w:val="22"/>
          <w:lang w:eastAsia="ko-KR"/>
        </w:rPr>
        <w:t>layer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 are </w:t>
      </w:r>
      <w:r w:rsidR="00A12A31">
        <w:rPr>
          <w:rFonts w:ascii="Times New Roman" w:eastAsia="Times New Roman" w:hAnsi="Times New Roman"/>
          <w:szCs w:val="22"/>
          <w:lang w:eastAsia="ko-KR"/>
        </w:rPr>
        <w:t>lower than intra-</w:t>
      </w:r>
      <w:proofErr w:type="spellStart"/>
      <w:r w:rsidR="00A12A31">
        <w:rPr>
          <w:rFonts w:ascii="Times New Roman" w:eastAsia="Times New Roman" w:hAnsi="Times New Roman"/>
          <w:szCs w:val="22"/>
          <w:lang w:eastAsia="ko-KR"/>
        </w:rPr>
        <w:t>freq</w:t>
      </w:r>
      <w:proofErr w:type="spellEnd"/>
      <w:r w:rsidR="00A12A31">
        <w:rPr>
          <w:rFonts w:ascii="Times New Roman" w:eastAsia="Times New Roman" w:hAnsi="Times New Roman"/>
          <w:szCs w:val="22"/>
          <w:lang w:eastAsia="ko-KR"/>
        </w:rPr>
        <w:t xml:space="preserve"> layer</w:t>
      </w:r>
      <w:r w:rsidR="00E70A9E" w:rsidRPr="00E70A9E">
        <w:rPr>
          <w:rFonts w:ascii="Times New Roman" w:eastAsia="Times New Roman" w:hAnsi="Times New Roman"/>
          <w:szCs w:val="22"/>
          <w:lang w:eastAsia="ko-KR"/>
        </w:rPr>
        <w:t>.</w:t>
      </w:r>
    </w:p>
    <w:p w14:paraId="41562493" w14:textId="23C6CF2E" w:rsidR="003548F1" w:rsidRPr="008F4929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8F4929">
        <w:rPr>
          <w:sz w:val="36"/>
        </w:rPr>
        <w:t>Summary</w:t>
      </w:r>
    </w:p>
    <w:p w14:paraId="20C5EFEC" w14:textId="692E4DBB" w:rsidR="003548F1" w:rsidRDefault="003548F1" w:rsidP="003548F1">
      <w:pPr>
        <w:jc w:val="both"/>
        <w:rPr>
          <w:lang w:val="en-US"/>
        </w:rPr>
      </w:pPr>
      <w:bookmarkStart w:id="8" w:name="_Hlk23953093"/>
      <w:r w:rsidRPr="008F4929">
        <w:rPr>
          <w:lang w:val="en-US"/>
        </w:rPr>
        <w:t xml:space="preserve">In this contribution, we have discussed the </w:t>
      </w:r>
      <w:r w:rsidR="008762DC" w:rsidRPr="008F4929">
        <w:rPr>
          <w:lang w:val="en-US"/>
        </w:rPr>
        <w:t>MUSIM gaps</w:t>
      </w:r>
      <w:r w:rsidRPr="008F4929">
        <w:rPr>
          <w:lang w:val="en-US"/>
        </w:rPr>
        <w:t xml:space="preserve"> requirements. Based on the discussions, we have made following proposals and observation</w:t>
      </w:r>
      <w:r w:rsidR="008762DC" w:rsidRPr="008F4929">
        <w:rPr>
          <w:lang w:val="en-US"/>
        </w:rPr>
        <w:t>s</w:t>
      </w:r>
      <w:r w:rsidRPr="008F4929">
        <w:rPr>
          <w:lang w:val="en-US"/>
        </w:rPr>
        <w:t>:</w:t>
      </w:r>
    </w:p>
    <w:p w14:paraId="641368ED" w14:textId="77777777" w:rsidR="00FA05EC" w:rsidRDefault="00FA05EC" w:rsidP="00FA05EC">
      <w:pPr>
        <w:pStyle w:val="ListParagraph"/>
        <w:numPr>
          <w:ilvl w:val="0"/>
          <w:numId w:val="28"/>
        </w:numPr>
        <w:jc w:val="both"/>
        <w:rPr>
          <w:rFonts w:ascii="Times New Roman" w:eastAsiaTheme="minorEastAsia" w:hAnsi="Times New Roman"/>
          <w:bCs/>
          <w:szCs w:val="18"/>
          <w:lang w:eastAsia="zh-CN"/>
        </w:rPr>
      </w:pPr>
      <w:r w:rsidRPr="005E0FD9">
        <w:rPr>
          <w:rFonts w:ascii="Times New Roman" w:eastAsiaTheme="minorEastAsia" w:hAnsi="Times New Roman"/>
          <w:bCs/>
          <w:szCs w:val="18"/>
          <w:lang w:eastAsia="zh-CN"/>
        </w:rPr>
        <w:t xml:space="preserve">When EPRE difference is beyond 12 dB and below 34 dB, UE is allowed one additional P-TRS for the AGC settling.  </w:t>
      </w:r>
    </w:p>
    <w:p w14:paraId="34B33D74" w14:textId="77777777" w:rsidR="00FA05EC" w:rsidRPr="005E0FD9" w:rsidRDefault="00FA05EC" w:rsidP="00FA05EC">
      <w:pPr>
        <w:pStyle w:val="ListParagraph"/>
        <w:ind w:left="360"/>
        <w:jc w:val="both"/>
        <w:rPr>
          <w:rFonts w:ascii="Times New Roman" w:eastAsiaTheme="minorEastAsia" w:hAnsi="Times New Roman"/>
          <w:bCs/>
          <w:szCs w:val="18"/>
          <w:lang w:eastAsia="zh-CN"/>
        </w:rPr>
      </w:pPr>
    </w:p>
    <w:p w14:paraId="1AC291CE" w14:textId="77777777" w:rsidR="00BC0503" w:rsidRPr="009B12B8" w:rsidRDefault="00BC0503" w:rsidP="00BC0503">
      <w:pPr>
        <w:pStyle w:val="ListParagraph"/>
        <w:numPr>
          <w:ilvl w:val="0"/>
          <w:numId w:val="28"/>
        </w:numPr>
        <w:spacing w:before="240"/>
        <w:jc w:val="both"/>
      </w:pPr>
      <w:r w:rsidRPr="00E70A9E">
        <w:rPr>
          <w:rFonts w:ascii="Times New Roman" w:eastAsia="Times New Roman" w:hAnsi="Times New Roman"/>
          <w:szCs w:val="22"/>
          <w:lang w:eastAsia="ko-KR"/>
        </w:rPr>
        <w:t xml:space="preserve">RAN4 to send LS to RAN2 informing about </w:t>
      </w:r>
      <w:proofErr w:type="spellStart"/>
      <w:r>
        <w:rPr>
          <w:rFonts w:ascii="Times New Roman" w:eastAsia="Times New Roman" w:hAnsi="Times New Roman"/>
          <w:szCs w:val="22"/>
          <w:lang w:eastAsia="ko-KR"/>
        </w:rPr>
        <w:t>disadvanges</w:t>
      </w:r>
      <w:proofErr w:type="spellEnd"/>
      <w:r>
        <w:rPr>
          <w:rFonts w:ascii="Times New Roman" w:eastAsia="Times New Roman" w:hAnsi="Times New Roman"/>
          <w:szCs w:val="22"/>
          <w:lang w:eastAsia="ko-KR"/>
        </w:rPr>
        <w:t xml:space="preserve"> of 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not configuring the </w:t>
      </w:r>
      <w:r w:rsidRPr="001511D0">
        <w:rPr>
          <w:rFonts w:ascii="Times New Roman" w:eastAsia="Times New Roman" w:hAnsi="Times New Roman"/>
          <w:szCs w:val="22"/>
          <w:lang w:eastAsia="ko-KR"/>
        </w:rPr>
        <w:t>servingCellMO for inter-band SSB-less SCell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. </w:t>
      </w:r>
      <w:r>
        <w:rPr>
          <w:rFonts w:ascii="Times New Roman" w:eastAsia="Times New Roman" w:hAnsi="Times New Roman"/>
          <w:szCs w:val="22"/>
          <w:lang w:eastAsia="ko-KR"/>
        </w:rPr>
        <w:t>In the LS, t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he disadvantages to be listed as </w:t>
      </w:r>
      <w:r>
        <w:rPr>
          <w:rFonts w:ascii="Times New Roman" w:eastAsia="Times New Roman" w:hAnsi="Times New Roman"/>
          <w:szCs w:val="22"/>
          <w:lang w:eastAsia="ko-KR"/>
        </w:rPr>
        <w:t xml:space="preserve">following. </w:t>
      </w:r>
    </w:p>
    <w:p w14:paraId="35604B27" w14:textId="77777777" w:rsidR="00BC0503" w:rsidRPr="009B12B8" w:rsidRDefault="00BC0503" w:rsidP="00BC0503">
      <w:pPr>
        <w:pStyle w:val="ListParagraph"/>
        <w:numPr>
          <w:ilvl w:val="1"/>
          <w:numId w:val="28"/>
        </w:numPr>
        <w:spacing w:before="240"/>
        <w:jc w:val="both"/>
      </w:pPr>
      <w:r w:rsidRPr="00E70A9E">
        <w:rPr>
          <w:rFonts w:ascii="Times New Roman" w:eastAsia="Times New Roman" w:hAnsi="Times New Roman"/>
          <w:szCs w:val="22"/>
          <w:lang w:eastAsia="ko-KR"/>
        </w:rPr>
        <w:t>measurement delay is longer for inter-frequency measurement</w:t>
      </w:r>
      <w:r>
        <w:rPr>
          <w:rFonts w:ascii="Times New Roman" w:eastAsia="Times New Roman" w:hAnsi="Times New Roman"/>
          <w:szCs w:val="22"/>
          <w:lang w:eastAsia="ko-KR"/>
        </w:rPr>
        <w:t>;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 and </w:t>
      </w:r>
    </w:p>
    <w:p w14:paraId="08E2EBCB" w14:textId="344AF954" w:rsidR="00FA05EC" w:rsidRPr="00E70A9E" w:rsidRDefault="00BC0503" w:rsidP="00BC0503">
      <w:pPr>
        <w:pStyle w:val="ListParagraph"/>
        <w:numPr>
          <w:ilvl w:val="1"/>
          <w:numId w:val="28"/>
        </w:numPr>
        <w:spacing w:before="240"/>
        <w:jc w:val="both"/>
      </w:pPr>
      <w:r w:rsidRPr="00E70A9E">
        <w:rPr>
          <w:rFonts w:ascii="Times New Roman" w:eastAsia="Times New Roman" w:hAnsi="Times New Roman"/>
          <w:szCs w:val="22"/>
          <w:lang w:eastAsia="ko-KR"/>
        </w:rPr>
        <w:t>number of cells UE can measure on inter-</w:t>
      </w:r>
      <w:proofErr w:type="spellStart"/>
      <w:r w:rsidRPr="00E70A9E">
        <w:rPr>
          <w:rFonts w:ascii="Times New Roman" w:eastAsia="Times New Roman" w:hAnsi="Times New Roman"/>
          <w:szCs w:val="22"/>
          <w:lang w:eastAsia="ko-KR"/>
        </w:rPr>
        <w:t>frequncy</w:t>
      </w:r>
      <w:proofErr w:type="spellEnd"/>
      <w:r w:rsidRPr="00E70A9E">
        <w:rPr>
          <w:rFonts w:ascii="Times New Roman" w:eastAsia="Times New Roman" w:hAnsi="Times New Roman"/>
          <w:szCs w:val="22"/>
          <w:lang w:eastAsia="ko-KR"/>
        </w:rPr>
        <w:t xml:space="preserve"> </w:t>
      </w:r>
      <w:r>
        <w:rPr>
          <w:rFonts w:ascii="Times New Roman" w:eastAsia="Times New Roman" w:hAnsi="Times New Roman"/>
          <w:szCs w:val="22"/>
          <w:lang w:eastAsia="ko-KR"/>
        </w:rPr>
        <w:t>layer</w:t>
      </w:r>
      <w:r w:rsidRPr="00E70A9E">
        <w:rPr>
          <w:rFonts w:ascii="Times New Roman" w:eastAsia="Times New Roman" w:hAnsi="Times New Roman"/>
          <w:szCs w:val="22"/>
          <w:lang w:eastAsia="ko-KR"/>
        </w:rPr>
        <w:t xml:space="preserve"> are </w:t>
      </w:r>
      <w:r>
        <w:rPr>
          <w:rFonts w:ascii="Times New Roman" w:eastAsia="Times New Roman" w:hAnsi="Times New Roman"/>
          <w:szCs w:val="22"/>
          <w:lang w:eastAsia="ko-KR"/>
        </w:rPr>
        <w:t>lower than intra-</w:t>
      </w:r>
      <w:proofErr w:type="spellStart"/>
      <w:r>
        <w:rPr>
          <w:rFonts w:ascii="Times New Roman" w:eastAsia="Times New Roman" w:hAnsi="Times New Roman"/>
          <w:szCs w:val="22"/>
          <w:lang w:eastAsia="ko-KR"/>
        </w:rPr>
        <w:t>freq</w:t>
      </w:r>
      <w:proofErr w:type="spellEnd"/>
      <w:r>
        <w:rPr>
          <w:rFonts w:ascii="Times New Roman" w:eastAsia="Times New Roman" w:hAnsi="Times New Roman"/>
          <w:szCs w:val="22"/>
          <w:lang w:eastAsia="ko-KR"/>
        </w:rPr>
        <w:t xml:space="preserve"> layer</w:t>
      </w:r>
      <w:r w:rsidR="00FA05EC" w:rsidRPr="00E70A9E">
        <w:rPr>
          <w:rFonts w:ascii="Times New Roman" w:eastAsia="Times New Roman" w:hAnsi="Times New Roman"/>
          <w:szCs w:val="22"/>
          <w:lang w:eastAsia="ko-KR"/>
        </w:rPr>
        <w:t>.</w:t>
      </w:r>
    </w:p>
    <w:bookmarkEnd w:id="8"/>
    <w:p w14:paraId="764A0A8A" w14:textId="77777777" w:rsidR="003548F1" w:rsidRPr="008F4929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8F4929">
        <w:rPr>
          <w:sz w:val="36"/>
        </w:rPr>
        <w:t>References</w:t>
      </w:r>
      <w:bookmarkEnd w:id="5"/>
      <w:bookmarkEnd w:id="6"/>
    </w:p>
    <w:p w14:paraId="14FB4DB9" w14:textId="20EECCB6" w:rsidR="00343040" w:rsidRPr="003548F1" w:rsidRDefault="00D87CB0" w:rsidP="00BE2213">
      <w:pPr>
        <w:spacing w:before="120"/>
        <w:jc w:val="both"/>
        <w:rPr>
          <w:lang w:val="en-US"/>
        </w:rPr>
      </w:pPr>
      <w:r w:rsidRPr="008F4929">
        <w:rPr>
          <w:szCs w:val="18"/>
        </w:rPr>
        <w:t xml:space="preserve">[1]. </w:t>
      </w:r>
      <w:r w:rsidR="008B3CA1" w:rsidRPr="008F4929">
        <w:rPr>
          <w:szCs w:val="18"/>
        </w:rPr>
        <w:t>R4-</w:t>
      </w:r>
      <w:r w:rsidR="002E1604" w:rsidRPr="008F4929">
        <w:rPr>
          <w:szCs w:val="18"/>
        </w:rPr>
        <w:t>2</w:t>
      </w:r>
      <w:r w:rsidR="002E1604">
        <w:rPr>
          <w:szCs w:val="18"/>
        </w:rPr>
        <w:t>410269</w:t>
      </w:r>
      <w:r w:rsidR="008B3CA1" w:rsidRPr="008F4929">
        <w:rPr>
          <w:szCs w:val="18"/>
        </w:rPr>
        <w:t>, “</w:t>
      </w:r>
      <w:r w:rsidR="00BE6B81" w:rsidRPr="008F4929">
        <w:rPr>
          <w:szCs w:val="18"/>
        </w:rPr>
        <w:t>WF on RRM requirements for NR network energy saving</w:t>
      </w:r>
      <w:r w:rsidR="008B3CA1" w:rsidRPr="008F4929">
        <w:rPr>
          <w:szCs w:val="18"/>
        </w:rPr>
        <w:t xml:space="preserve">”, </w:t>
      </w:r>
      <w:r w:rsidR="005413E1" w:rsidRPr="008F4929">
        <w:rPr>
          <w:szCs w:val="18"/>
        </w:rPr>
        <w:t>Huawei, HiSilicon</w:t>
      </w:r>
    </w:p>
    <w:sectPr w:rsidR="00343040" w:rsidRPr="003548F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AD8A8" w14:textId="77777777" w:rsidR="00936D17" w:rsidRDefault="00936D17">
      <w:r>
        <w:separator/>
      </w:r>
    </w:p>
  </w:endnote>
  <w:endnote w:type="continuationSeparator" w:id="0">
    <w:p w14:paraId="1484DA8B" w14:textId="77777777" w:rsidR="00936D17" w:rsidRDefault="00936D17">
      <w:r>
        <w:continuationSeparator/>
      </w:r>
    </w:p>
  </w:endnote>
  <w:endnote w:type="continuationNotice" w:id="1">
    <w:p w14:paraId="4968E315" w14:textId="77777777" w:rsidR="00936D17" w:rsidRDefault="00936D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06465" w14:textId="77777777" w:rsidR="00936D17" w:rsidRDefault="00936D17">
      <w:r>
        <w:separator/>
      </w:r>
    </w:p>
  </w:footnote>
  <w:footnote w:type="continuationSeparator" w:id="0">
    <w:p w14:paraId="7F24CDF0" w14:textId="77777777" w:rsidR="00936D17" w:rsidRDefault="00936D17">
      <w:r>
        <w:continuationSeparator/>
      </w:r>
    </w:p>
  </w:footnote>
  <w:footnote w:type="continuationNotice" w:id="1">
    <w:p w14:paraId="32DEBD4D" w14:textId="77777777" w:rsidR="00936D17" w:rsidRDefault="00936D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443"/>
    <w:multiLevelType w:val="hybridMultilevel"/>
    <w:tmpl w:val="7C74FF6A"/>
    <w:lvl w:ilvl="0" w:tplc="268AC2E2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038B7"/>
    <w:multiLevelType w:val="hybridMultilevel"/>
    <w:tmpl w:val="00807A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7EFF"/>
    <w:multiLevelType w:val="hybridMultilevel"/>
    <w:tmpl w:val="FDF8D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8330F"/>
    <w:multiLevelType w:val="multilevel"/>
    <w:tmpl w:val="10BE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E04EB3"/>
    <w:multiLevelType w:val="hybridMultilevel"/>
    <w:tmpl w:val="C2246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840ED"/>
    <w:multiLevelType w:val="multilevel"/>
    <w:tmpl w:val="FCE43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E42A3D"/>
    <w:multiLevelType w:val="multilevel"/>
    <w:tmpl w:val="3898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756B9"/>
    <w:multiLevelType w:val="multilevel"/>
    <w:tmpl w:val="F222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1A4255"/>
    <w:multiLevelType w:val="hybridMultilevel"/>
    <w:tmpl w:val="037277E6"/>
    <w:lvl w:ilvl="0" w:tplc="DA32612C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CC6FB8"/>
    <w:multiLevelType w:val="hybridMultilevel"/>
    <w:tmpl w:val="59883140"/>
    <w:lvl w:ilvl="0" w:tplc="DA32612C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040204"/>
    <w:multiLevelType w:val="hybridMultilevel"/>
    <w:tmpl w:val="2E805E5C"/>
    <w:lvl w:ilvl="0" w:tplc="FFFFFFFF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0F3BBD"/>
    <w:multiLevelType w:val="multilevel"/>
    <w:tmpl w:val="19F6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6F2BFB"/>
    <w:multiLevelType w:val="hybridMultilevel"/>
    <w:tmpl w:val="7C74FF6A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615463"/>
    <w:multiLevelType w:val="hybridMultilevel"/>
    <w:tmpl w:val="3230B4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514C1F3C"/>
    <w:multiLevelType w:val="hybridMultilevel"/>
    <w:tmpl w:val="FBA0B6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A38C2"/>
    <w:multiLevelType w:val="hybridMultilevel"/>
    <w:tmpl w:val="670A7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A3C21"/>
    <w:multiLevelType w:val="hybridMultilevel"/>
    <w:tmpl w:val="2E805E5C"/>
    <w:lvl w:ilvl="0" w:tplc="47BE900A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265294"/>
    <w:multiLevelType w:val="hybridMultilevel"/>
    <w:tmpl w:val="98C07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6" w15:restartNumberingAfterBreak="0">
    <w:nsid w:val="705549AE"/>
    <w:multiLevelType w:val="multilevel"/>
    <w:tmpl w:val="960C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A526B27"/>
    <w:multiLevelType w:val="multilevel"/>
    <w:tmpl w:val="832A847E"/>
    <w:lvl w:ilvl="0">
      <w:start w:val="1"/>
      <w:numFmt w:val="decimal"/>
      <w:lvlText w:val="%1."/>
      <w:lvlJc w:val="left"/>
      <w:pPr>
        <w:ind w:left="1080" w:hanging="360"/>
      </w:pPr>
      <w:rPr>
        <w:b w:val="0"/>
        <w:bCs/>
        <w:sz w:val="36"/>
        <w:szCs w:val="32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27"/>
  </w:num>
  <w:num w:numId="2" w16cid:durableId="612445978">
    <w:abstractNumId w:val="23"/>
  </w:num>
  <w:num w:numId="3" w16cid:durableId="1138261726">
    <w:abstractNumId w:val="25"/>
  </w:num>
  <w:num w:numId="4" w16cid:durableId="1644970340">
    <w:abstractNumId w:val="19"/>
  </w:num>
  <w:num w:numId="5" w16cid:durableId="840659286">
    <w:abstractNumId w:val="14"/>
  </w:num>
  <w:num w:numId="6" w16cid:durableId="977686242">
    <w:abstractNumId w:val="26"/>
  </w:num>
  <w:num w:numId="7" w16cid:durableId="1432044039">
    <w:abstractNumId w:val="10"/>
  </w:num>
  <w:num w:numId="8" w16cid:durableId="409548464">
    <w:abstractNumId w:val="9"/>
    <w:lvlOverride w:ilvl="0">
      <w:startOverride w:val="1"/>
    </w:lvlOverride>
  </w:num>
  <w:num w:numId="9" w16cid:durableId="2113355579">
    <w:abstractNumId w:val="24"/>
  </w:num>
  <w:num w:numId="10" w16cid:durableId="75829990">
    <w:abstractNumId w:val="1"/>
  </w:num>
  <w:num w:numId="11" w16cid:durableId="1780249740">
    <w:abstractNumId w:val="4"/>
  </w:num>
  <w:num w:numId="12" w16cid:durableId="478961521">
    <w:abstractNumId w:val="8"/>
  </w:num>
  <w:num w:numId="13" w16cid:durableId="1626740473">
    <w:abstractNumId w:val="5"/>
  </w:num>
  <w:num w:numId="14" w16cid:durableId="1962571904">
    <w:abstractNumId w:val="17"/>
  </w:num>
  <w:num w:numId="15" w16cid:durableId="190382310">
    <w:abstractNumId w:val="16"/>
  </w:num>
  <w:num w:numId="16" w16cid:durableId="453867665">
    <w:abstractNumId w:val="22"/>
  </w:num>
  <w:num w:numId="17" w16cid:durableId="585069963">
    <w:abstractNumId w:val="3"/>
  </w:num>
  <w:num w:numId="18" w16cid:durableId="1005979035">
    <w:abstractNumId w:val="20"/>
  </w:num>
  <w:num w:numId="19" w16cid:durableId="1781142806">
    <w:abstractNumId w:val="12"/>
  </w:num>
  <w:num w:numId="20" w16cid:durableId="2060543665">
    <w:abstractNumId w:val="13"/>
  </w:num>
  <w:num w:numId="21" w16cid:durableId="410468150">
    <w:abstractNumId w:val="7"/>
  </w:num>
  <w:num w:numId="22" w16cid:durableId="1623341211">
    <w:abstractNumId w:val="18"/>
  </w:num>
  <w:num w:numId="23" w16cid:durableId="1055617983">
    <w:abstractNumId w:val="11"/>
  </w:num>
  <w:num w:numId="24" w16cid:durableId="1007248496">
    <w:abstractNumId w:val="2"/>
  </w:num>
  <w:num w:numId="25" w16cid:durableId="8265532">
    <w:abstractNumId w:val="21"/>
  </w:num>
  <w:num w:numId="26" w16cid:durableId="1694500447">
    <w:abstractNumId w:val="6"/>
  </w:num>
  <w:num w:numId="27" w16cid:durableId="1232040490">
    <w:abstractNumId w:val="0"/>
  </w:num>
  <w:num w:numId="28" w16cid:durableId="214041829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A78"/>
    <w:rsid w:val="00000CDD"/>
    <w:rsid w:val="0000145D"/>
    <w:rsid w:val="0000151F"/>
    <w:rsid w:val="0000156F"/>
    <w:rsid w:val="00001C83"/>
    <w:rsid w:val="0000201D"/>
    <w:rsid w:val="00002099"/>
    <w:rsid w:val="000027B0"/>
    <w:rsid w:val="0000326E"/>
    <w:rsid w:val="0000395F"/>
    <w:rsid w:val="00004470"/>
    <w:rsid w:val="00004A3D"/>
    <w:rsid w:val="00005EC6"/>
    <w:rsid w:val="000069F1"/>
    <w:rsid w:val="0000739F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2B82"/>
    <w:rsid w:val="00013423"/>
    <w:rsid w:val="00013971"/>
    <w:rsid w:val="00013AE6"/>
    <w:rsid w:val="00013D9A"/>
    <w:rsid w:val="00014700"/>
    <w:rsid w:val="00014905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E30"/>
    <w:rsid w:val="00021F21"/>
    <w:rsid w:val="00022078"/>
    <w:rsid w:val="0002221B"/>
    <w:rsid w:val="00022E4A"/>
    <w:rsid w:val="0002323C"/>
    <w:rsid w:val="00023243"/>
    <w:rsid w:val="000234DC"/>
    <w:rsid w:val="00023F11"/>
    <w:rsid w:val="00024FE1"/>
    <w:rsid w:val="0002520C"/>
    <w:rsid w:val="00025CD9"/>
    <w:rsid w:val="00025D5C"/>
    <w:rsid w:val="0002639E"/>
    <w:rsid w:val="0002674F"/>
    <w:rsid w:val="00026D19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1A5B"/>
    <w:rsid w:val="00042E1C"/>
    <w:rsid w:val="00043107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F95"/>
    <w:rsid w:val="0004704B"/>
    <w:rsid w:val="00047B85"/>
    <w:rsid w:val="000500AD"/>
    <w:rsid w:val="00050D4E"/>
    <w:rsid w:val="00050F94"/>
    <w:rsid w:val="0005125A"/>
    <w:rsid w:val="00051619"/>
    <w:rsid w:val="0005176F"/>
    <w:rsid w:val="00051F4B"/>
    <w:rsid w:val="00051FAD"/>
    <w:rsid w:val="00051FF5"/>
    <w:rsid w:val="00052FA7"/>
    <w:rsid w:val="00052FAD"/>
    <w:rsid w:val="00053103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78D"/>
    <w:rsid w:val="00062B85"/>
    <w:rsid w:val="00062C4C"/>
    <w:rsid w:val="00062E39"/>
    <w:rsid w:val="0006329E"/>
    <w:rsid w:val="000638D6"/>
    <w:rsid w:val="00063A1D"/>
    <w:rsid w:val="00063F34"/>
    <w:rsid w:val="00064A3E"/>
    <w:rsid w:val="00064AE4"/>
    <w:rsid w:val="00064E7E"/>
    <w:rsid w:val="00064E9E"/>
    <w:rsid w:val="0006529E"/>
    <w:rsid w:val="00065A22"/>
    <w:rsid w:val="00066958"/>
    <w:rsid w:val="00066A69"/>
    <w:rsid w:val="00067A21"/>
    <w:rsid w:val="000705E1"/>
    <w:rsid w:val="000707F7"/>
    <w:rsid w:val="00072457"/>
    <w:rsid w:val="00072E3F"/>
    <w:rsid w:val="00073DA3"/>
    <w:rsid w:val="000742E8"/>
    <w:rsid w:val="00075010"/>
    <w:rsid w:val="0007541A"/>
    <w:rsid w:val="00075E04"/>
    <w:rsid w:val="00076035"/>
    <w:rsid w:val="00076F94"/>
    <w:rsid w:val="000770EC"/>
    <w:rsid w:val="000773B5"/>
    <w:rsid w:val="00077EE5"/>
    <w:rsid w:val="00077EFD"/>
    <w:rsid w:val="00080A92"/>
    <w:rsid w:val="00080B31"/>
    <w:rsid w:val="000815B8"/>
    <w:rsid w:val="00081F9F"/>
    <w:rsid w:val="000821DC"/>
    <w:rsid w:val="000825DC"/>
    <w:rsid w:val="00082F91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97"/>
    <w:rsid w:val="00090940"/>
    <w:rsid w:val="00090EE1"/>
    <w:rsid w:val="000918DE"/>
    <w:rsid w:val="000924A1"/>
    <w:rsid w:val="0009258B"/>
    <w:rsid w:val="000926B1"/>
    <w:rsid w:val="00092AF9"/>
    <w:rsid w:val="00092D06"/>
    <w:rsid w:val="00092F78"/>
    <w:rsid w:val="00093608"/>
    <w:rsid w:val="00093785"/>
    <w:rsid w:val="00094683"/>
    <w:rsid w:val="00094AF4"/>
    <w:rsid w:val="00094E7D"/>
    <w:rsid w:val="0009581C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9E7"/>
    <w:rsid w:val="000A0AB4"/>
    <w:rsid w:val="000A134B"/>
    <w:rsid w:val="000A165C"/>
    <w:rsid w:val="000A1973"/>
    <w:rsid w:val="000A1EA8"/>
    <w:rsid w:val="000A1F60"/>
    <w:rsid w:val="000A21ED"/>
    <w:rsid w:val="000A2919"/>
    <w:rsid w:val="000A2D20"/>
    <w:rsid w:val="000A36C4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CC7"/>
    <w:rsid w:val="000A6F55"/>
    <w:rsid w:val="000B0BFC"/>
    <w:rsid w:val="000B0D64"/>
    <w:rsid w:val="000B0F9E"/>
    <w:rsid w:val="000B121B"/>
    <w:rsid w:val="000B1435"/>
    <w:rsid w:val="000B16F8"/>
    <w:rsid w:val="000B1E46"/>
    <w:rsid w:val="000B1ECC"/>
    <w:rsid w:val="000B21B8"/>
    <w:rsid w:val="000B2B1F"/>
    <w:rsid w:val="000B3663"/>
    <w:rsid w:val="000B37F1"/>
    <w:rsid w:val="000B38E9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3E6"/>
    <w:rsid w:val="000C1AF3"/>
    <w:rsid w:val="000C2F89"/>
    <w:rsid w:val="000C3557"/>
    <w:rsid w:val="000C4073"/>
    <w:rsid w:val="000C484B"/>
    <w:rsid w:val="000C4870"/>
    <w:rsid w:val="000C48A6"/>
    <w:rsid w:val="000C5232"/>
    <w:rsid w:val="000C526C"/>
    <w:rsid w:val="000C5D0E"/>
    <w:rsid w:val="000C6598"/>
    <w:rsid w:val="000C6F6F"/>
    <w:rsid w:val="000C7543"/>
    <w:rsid w:val="000C7B6F"/>
    <w:rsid w:val="000D0030"/>
    <w:rsid w:val="000D0F90"/>
    <w:rsid w:val="000D1334"/>
    <w:rsid w:val="000D1599"/>
    <w:rsid w:val="000D194C"/>
    <w:rsid w:val="000D195D"/>
    <w:rsid w:val="000D1BAB"/>
    <w:rsid w:val="000D1BF6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310"/>
    <w:rsid w:val="000E0A75"/>
    <w:rsid w:val="000E0B46"/>
    <w:rsid w:val="000E0E0D"/>
    <w:rsid w:val="000E1A2A"/>
    <w:rsid w:val="000E1C4B"/>
    <w:rsid w:val="000E1C9A"/>
    <w:rsid w:val="000E2319"/>
    <w:rsid w:val="000E257F"/>
    <w:rsid w:val="000E2638"/>
    <w:rsid w:val="000E2747"/>
    <w:rsid w:val="000E2999"/>
    <w:rsid w:val="000E3C50"/>
    <w:rsid w:val="000E3C71"/>
    <w:rsid w:val="000E3FDB"/>
    <w:rsid w:val="000E4521"/>
    <w:rsid w:val="000E5172"/>
    <w:rsid w:val="000E5687"/>
    <w:rsid w:val="000E57FF"/>
    <w:rsid w:val="000E5B73"/>
    <w:rsid w:val="000E6049"/>
    <w:rsid w:val="000E67A9"/>
    <w:rsid w:val="000E6865"/>
    <w:rsid w:val="000E6BF0"/>
    <w:rsid w:val="000F0200"/>
    <w:rsid w:val="000F0AFD"/>
    <w:rsid w:val="000F169D"/>
    <w:rsid w:val="000F19ED"/>
    <w:rsid w:val="000F2647"/>
    <w:rsid w:val="000F2656"/>
    <w:rsid w:val="000F287F"/>
    <w:rsid w:val="000F2B1C"/>
    <w:rsid w:val="000F2C56"/>
    <w:rsid w:val="000F2CA4"/>
    <w:rsid w:val="000F2EA8"/>
    <w:rsid w:val="000F3E19"/>
    <w:rsid w:val="000F4598"/>
    <w:rsid w:val="000F4644"/>
    <w:rsid w:val="000F4AD3"/>
    <w:rsid w:val="000F52D6"/>
    <w:rsid w:val="000F579A"/>
    <w:rsid w:val="000F5F52"/>
    <w:rsid w:val="000F6125"/>
    <w:rsid w:val="000F6193"/>
    <w:rsid w:val="000F62DB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34"/>
    <w:rsid w:val="00102D5A"/>
    <w:rsid w:val="00103296"/>
    <w:rsid w:val="001032B4"/>
    <w:rsid w:val="0010476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444"/>
    <w:rsid w:val="001115A8"/>
    <w:rsid w:val="001125AF"/>
    <w:rsid w:val="001126F4"/>
    <w:rsid w:val="00112C5D"/>
    <w:rsid w:val="00112DE1"/>
    <w:rsid w:val="00113875"/>
    <w:rsid w:val="001138A8"/>
    <w:rsid w:val="00113DA3"/>
    <w:rsid w:val="00114302"/>
    <w:rsid w:val="00114FAB"/>
    <w:rsid w:val="00114FE3"/>
    <w:rsid w:val="001151F8"/>
    <w:rsid w:val="0011582F"/>
    <w:rsid w:val="00115CC5"/>
    <w:rsid w:val="00115E64"/>
    <w:rsid w:val="00116710"/>
    <w:rsid w:val="00116A6E"/>
    <w:rsid w:val="00116EF2"/>
    <w:rsid w:val="00117D5C"/>
    <w:rsid w:val="001207A2"/>
    <w:rsid w:val="00120BF2"/>
    <w:rsid w:val="0012101E"/>
    <w:rsid w:val="00121193"/>
    <w:rsid w:val="00121920"/>
    <w:rsid w:val="00122CC0"/>
    <w:rsid w:val="00122DC3"/>
    <w:rsid w:val="00124A64"/>
    <w:rsid w:val="00125366"/>
    <w:rsid w:val="001258D7"/>
    <w:rsid w:val="0012598B"/>
    <w:rsid w:val="00126210"/>
    <w:rsid w:val="00126681"/>
    <w:rsid w:val="001269F1"/>
    <w:rsid w:val="001274C0"/>
    <w:rsid w:val="00127F56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44BF"/>
    <w:rsid w:val="001356A2"/>
    <w:rsid w:val="00136422"/>
    <w:rsid w:val="00136A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0E6"/>
    <w:rsid w:val="00146326"/>
    <w:rsid w:val="00146358"/>
    <w:rsid w:val="00146573"/>
    <w:rsid w:val="001475E4"/>
    <w:rsid w:val="001506E8"/>
    <w:rsid w:val="00150764"/>
    <w:rsid w:val="001508B4"/>
    <w:rsid w:val="001511D0"/>
    <w:rsid w:val="001517C7"/>
    <w:rsid w:val="00151D8C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CA6"/>
    <w:rsid w:val="00156337"/>
    <w:rsid w:val="00160169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376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3B84"/>
    <w:rsid w:val="001741DF"/>
    <w:rsid w:val="001748CF"/>
    <w:rsid w:val="001766AD"/>
    <w:rsid w:val="00176C96"/>
    <w:rsid w:val="001772CF"/>
    <w:rsid w:val="00177411"/>
    <w:rsid w:val="001800C0"/>
    <w:rsid w:val="001804B6"/>
    <w:rsid w:val="001808A4"/>
    <w:rsid w:val="0018133F"/>
    <w:rsid w:val="001819F1"/>
    <w:rsid w:val="00181EFE"/>
    <w:rsid w:val="0018202F"/>
    <w:rsid w:val="0018279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479C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419"/>
    <w:rsid w:val="001A0007"/>
    <w:rsid w:val="001A0A0F"/>
    <w:rsid w:val="001A0B45"/>
    <w:rsid w:val="001A0C1E"/>
    <w:rsid w:val="001A16E4"/>
    <w:rsid w:val="001A1970"/>
    <w:rsid w:val="001A1D4E"/>
    <w:rsid w:val="001A2589"/>
    <w:rsid w:val="001A29A5"/>
    <w:rsid w:val="001A2A37"/>
    <w:rsid w:val="001A2DFD"/>
    <w:rsid w:val="001A2EFB"/>
    <w:rsid w:val="001A4977"/>
    <w:rsid w:val="001A4B0C"/>
    <w:rsid w:val="001A4C19"/>
    <w:rsid w:val="001A4DAC"/>
    <w:rsid w:val="001A514F"/>
    <w:rsid w:val="001A5183"/>
    <w:rsid w:val="001A51F1"/>
    <w:rsid w:val="001A5616"/>
    <w:rsid w:val="001A5A66"/>
    <w:rsid w:val="001A67AF"/>
    <w:rsid w:val="001A6804"/>
    <w:rsid w:val="001A740D"/>
    <w:rsid w:val="001A7548"/>
    <w:rsid w:val="001A7B60"/>
    <w:rsid w:val="001A7DD9"/>
    <w:rsid w:val="001A7F4A"/>
    <w:rsid w:val="001B0115"/>
    <w:rsid w:val="001B0675"/>
    <w:rsid w:val="001B08DB"/>
    <w:rsid w:val="001B0C5F"/>
    <w:rsid w:val="001B15E0"/>
    <w:rsid w:val="001B168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DE0"/>
    <w:rsid w:val="001B4EA4"/>
    <w:rsid w:val="001B591A"/>
    <w:rsid w:val="001B5E4B"/>
    <w:rsid w:val="001B5FCD"/>
    <w:rsid w:val="001B620B"/>
    <w:rsid w:val="001B66C2"/>
    <w:rsid w:val="001B7A65"/>
    <w:rsid w:val="001B7B82"/>
    <w:rsid w:val="001C11BE"/>
    <w:rsid w:val="001C13E2"/>
    <w:rsid w:val="001C21C4"/>
    <w:rsid w:val="001C2204"/>
    <w:rsid w:val="001C3040"/>
    <w:rsid w:val="001C30B7"/>
    <w:rsid w:val="001C3CED"/>
    <w:rsid w:val="001C486E"/>
    <w:rsid w:val="001C4BAD"/>
    <w:rsid w:val="001C5023"/>
    <w:rsid w:val="001C5226"/>
    <w:rsid w:val="001C5F5E"/>
    <w:rsid w:val="001C5F9B"/>
    <w:rsid w:val="001C6580"/>
    <w:rsid w:val="001C6AB7"/>
    <w:rsid w:val="001C6DBB"/>
    <w:rsid w:val="001C733A"/>
    <w:rsid w:val="001C79CD"/>
    <w:rsid w:val="001D00F6"/>
    <w:rsid w:val="001D1C6E"/>
    <w:rsid w:val="001D1D05"/>
    <w:rsid w:val="001D1E64"/>
    <w:rsid w:val="001D1F58"/>
    <w:rsid w:val="001D2015"/>
    <w:rsid w:val="001D21BB"/>
    <w:rsid w:val="001D248A"/>
    <w:rsid w:val="001D25F8"/>
    <w:rsid w:val="001D291E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78E"/>
    <w:rsid w:val="001D5989"/>
    <w:rsid w:val="001D6AEA"/>
    <w:rsid w:val="001D6B68"/>
    <w:rsid w:val="001D760C"/>
    <w:rsid w:val="001D7B41"/>
    <w:rsid w:val="001D7E97"/>
    <w:rsid w:val="001D7EF1"/>
    <w:rsid w:val="001E036B"/>
    <w:rsid w:val="001E063C"/>
    <w:rsid w:val="001E070D"/>
    <w:rsid w:val="001E0D82"/>
    <w:rsid w:val="001E1182"/>
    <w:rsid w:val="001E18D5"/>
    <w:rsid w:val="001E1947"/>
    <w:rsid w:val="001E3527"/>
    <w:rsid w:val="001E41F3"/>
    <w:rsid w:val="001E4B96"/>
    <w:rsid w:val="001E4EDA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E75FB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3F52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25"/>
    <w:rsid w:val="00203446"/>
    <w:rsid w:val="00203B06"/>
    <w:rsid w:val="0020455F"/>
    <w:rsid w:val="00204E57"/>
    <w:rsid w:val="00204EAD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6FBB"/>
    <w:rsid w:val="00207076"/>
    <w:rsid w:val="00207BEF"/>
    <w:rsid w:val="00207EAB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17F44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BF3"/>
    <w:rsid w:val="00232C37"/>
    <w:rsid w:val="00233C29"/>
    <w:rsid w:val="00234FF6"/>
    <w:rsid w:val="002356C8"/>
    <w:rsid w:val="00235D6D"/>
    <w:rsid w:val="00236312"/>
    <w:rsid w:val="00236802"/>
    <w:rsid w:val="00237349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AAE"/>
    <w:rsid w:val="00242EB3"/>
    <w:rsid w:val="00243145"/>
    <w:rsid w:val="002431EA"/>
    <w:rsid w:val="00243394"/>
    <w:rsid w:val="00243755"/>
    <w:rsid w:val="00243D38"/>
    <w:rsid w:val="00244355"/>
    <w:rsid w:val="00244F2A"/>
    <w:rsid w:val="00245066"/>
    <w:rsid w:val="002451E5"/>
    <w:rsid w:val="00245D01"/>
    <w:rsid w:val="002465D9"/>
    <w:rsid w:val="00246E4D"/>
    <w:rsid w:val="00246EE7"/>
    <w:rsid w:val="00246FBA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70F"/>
    <w:rsid w:val="00265B9B"/>
    <w:rsid w:val="00265D7A"/>
    <w:rsid w:val="00266652"/>
    <w:rsid w:val="00267363"/>
    <w:rsid w:val="002675BB"/>
    <w:rsid w:val="00267891"/>
    <w:rsid w:val="00267F96"/>
    <w:rsid w:val="00270A44"/>
    <w:rsid w:val="0027229B"/>
    <w:rsid w:val="00273288"/>
    <w:rsid w:val="00274455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6F43"/>
    <w:rsid w:val="00287FB5"/>
    <w:rsid w:val="0029126A"/>
    <w:rsid w:val="0029137E"/>
    <w:rsid w:val="00291AC4"/>
    <w:rsid w:val="002925F7"/>
    <w:rsid w:val="00292671"/>
    <w:rsid w:val="00292933"/>
    <w:rsid w:val="00292B5B"/>
    <w:rsid w:val="0029323D"/>
    <w:rsid w:val="002934B0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43D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7CA"/>
    <w:rsid w:val="002A2C1F"/>
    <w:rsid w:val="002A3A42"/>
    <w:rsid w:val="002A3CA3"/>
    <w:rsid w:val="002A4249"/>
    <w:rsid w:val="002A45BA"/>
    <w:rsid w:val="002A4BB7"/>
    <w:rsid w:val="002A4D8B"/>
    <w:rsid w:val="002A578A"/>
    <w:rsid w:val="002A622E"/>
    <w:rsid w:val="002A6719"/>
    <w:rsid w:val="002A67DC"/>
    <w:rsid w:val="002A6876"/>
    <w:rsid w:val="002A6B19"/>
    <w:rsid w:val="002A6D98"/>
    <w:rsid w:val="002A743F"/>
    <w:rsid w:val="002A7849"/>
    <w:rsid w:val="002A7D18"/>
    <w:rsid w:val="002B0530"/>
    <w:rsid w:val="002B096D"/>
    <w:rsid w:val="002B09B6"/>
    <w:rsid w:val="002B0C1D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548"/>
    <w:rsid w:val="002B370A"/>
    <w:rsid w:val="002B3710"/>
    <w:rsid w:val="002B3747"/>
    <w:rsid w:val="002B37A3"/>
    <w:rsid w:val="002B3E63"/>
    <w:rsid w:val="002B3EC2"/>
    <w:rsid w:val="002B4334"/>
    <w:rsid w:val="002B4CF1"/>
    <w:rsid w:val="002B4E0F"/>
    <w:rsid w:val="002B5741"/>
    <w:rsid w:val="002B5BEE"/>
    <w:rsid w:val="002B63C0"/>
    <w:rsid w:val="002B654C"/>
    <w:rsid w:val="002B6949"/>
    <w:rsid w:val="002B7291"/>
    <w:rsid w:val="002B75F8"/>
    <w:rsid w:val="002B7860"/>
    <w:rsid w:val="002B7C43"/>
    <w:rsid w:val="002B7CEE"/>
    <w:rsid w:val="002C0B09"/>
    <w:rsid w:val="002C0DDA"/>
    <w:rsid w:val="002C1706"/>
    <w:rsid w:val="002C17F0"/>
    <w:rsid w:val="002C1960"/>
    <w:rsid w:val="002C196D"/>
    <w:rsid w:val="002C1C0D"/>
    <w:rsid w:val="002C1CF3"/>
    <w:rsid w:val="002C2398"/>
    <w:rsid w:val="002C258D"/>
    <w:rsid w:val="002C351A"/>
    <w:rsid w:val="002C3B4B"/>
    <w:rsid w:val="002C46AD"/>
    <w:rsid w:val="002C4A41"/>
    <w:rsid w:val="002C4C0E"/>
    <w:rsid w:val="002C4F9D"/>
    <w:rsid w:val="002C5024"/>
    <w:rsid w:val="002C50C6"/>
    <w:rsid w:val="002C5663"/>
    <w:rsid w:val="002C5E85"/>
    <w:rsid w:val="002C6AC4"/>
    <w:rsid w:val="002C707A"/>
    <w:rsid w:val="002C723C"/>
    <w:rsid w:val="002C7C52"/>
    <w:rsid w:val="002D00E5"/>
    <w:rsid w:val="002D0A88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4E22"/>
    <w:rsid w:val="002D502E"/>
    <w:rsid w:val="002D5098"/>
    <w:rsid w:val="002D5F60"/>
    <w:rsid w:val="002D6246"/>
    <w:rsid w:val="002D68DB"/>
    <w:rsid w:val="002D75CB"/>
    <w:rsid w:val="002D7EE4"/>
    <w:rsid w:val="002E0403"/>
    <w:rsid w:val="002E0F49"/>
    <w:rsid w:val="002E1604"/>
    <w:rsid w:val="002E1CEE"/>
    <w:rsid w:val="002E1EE8"/>
    <w:rsid w:val="002E27CD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28F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AC9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B9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6E0B"/>
    <w:rsid w:val="0030790D"/>
    <w:rsid w:val="00307CA4"/>
    <w:rsid w:val="00310675"/>
    <w:rsid w:val="00310823"/>
    <w:rsid w:val="00310A36"/>
    <w:rsid w:val="00311463"/>
    <w:rsid w:val="00311861"/>
    <w:rsid w:val="00312007"/>
    <w:rsid w:val="003123B3"/>
    <w:rsid w:val="003124BA"/>
    <w:rsid w:val="003129A6"/>
    <w:rsid w:val="00312DFD"/>
    <w:rsid w:val="00313940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DE4"/>
    <w:rsid w:val="0032441B"/>
    <w:rsid w:val="003244D1"/>
    <w:rsid w:val="00324CDB"/>
    <w:rsid w:val="00326021"/>
    <w:rsid w:val="00326095"/>
    <w:rsid w:val="0032662C"/>
    <w:rsid w:val="00326806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454"/>
    <w:rsid w:val="00336875"/>
    <w:rsid w:val="00336929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12D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1F49"/>
    <w:rsid w:val="00362568"/>
    <w:rsid w:val="00362738"/>
    <w:rsid w:val="00363D70"/>
    <w:rsid w:val="00363F28"/>
    <w:rsid w:val="00364262"/>
    <w:rsid w:val="0036430A"/>
    <w:rsid w:val="003645D7"/>
    <w:rsid w:val="0036497A"/>
    <w:rsid w:val="003649F1"/>
    <w:rsid w:val="00364F60"/>
    <w:rsid w:val="00365140"/>
    <w:rsid w:val="00366393"/>
    <w:rsid w:val="00366493"/>
    <w:rsid w:val="00367644"/>
    <w:rsid w:val="003678BD"/>
    <w:rsid w:val="00367B27"/>
    <w:rsid w:val="003707D3"/>
    <w:rsid w:val="0037137D"/>
    <w:rsid w:val="00371DE3"/>
    <w:rsid w:val="0037222E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04F"/>
    <w:rsid w:val="00384511"/>
    <w:rsid w:val="0038501F"/>
    <w:rsid w:val="0038584C"/>
    <w:rsid w:val="00385BF6"/>
    <w:rsid w:val="00386A4B"/>
    <w:rsid w:val="0038792A"/>
    <w:rsid w:val="003901A8"/>
    <w:rsid w:val="003901EA"/>
    <w:rsid w:val="003905F3"/>
    <w:rsid w:val="003917CB"/>
    <w:rsid w:val="00391BA4"/>
    <w:rsid w:val="003926AA"/>
    <w:rsid w:val="003929F6"/>
    <w:rsid w:val="00392E11"/>
    <w:rsid w:val="00392F6F"/>
    <w:rsid w:val="0039387C"/>
    <w:rsid w:val="0039594E"/>
    <w:rsid w:val="00396C61"/>
    <w:rsid w:val="00396F39"/>
    <w:rsid w:val="003A004F"/>
    <w:rsid w:val="003A0682"/>
    <w:rsid w:val="003A073A"/>
    <w:rsid w:val="003A15D1"/>
    <w:rsid w:val="003A193A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1EF"/>
    <w:rsid w:val="003A6CFB"/>
    <w:rsid w:val="003A71D6"/>
    <w:rsid w:val="003B02AC"/>
    <w:rsid w:val="003B06ED"/>
    <w:rsid w:val="003B07C4"/>
    <w:rsid w:val="003B0D40"/>
    <w:rsid w:val="003B10F7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53C"/>
    <w:rsid w:val="003C17B4"/>
    <w:rsid w:val="003C1882"/>
    <w:rsid w:val="003C1904"/>
    <w:rsid w:val="003C1B8E"/>
    <w:rsid w:val="003C1CD5"/>
    <w:rsid w:val="003C1DE9"/>
    <w:rsid w:val="003C2DFE"/>
    <w:rsid w:val="003C3857"/>
    <w:rsid w:val="003C3B56"/>
    <w:rsid w:val="003C3D3D"/>
    <w:rsid w:val="003C4811"/>
    <w:rsid w:val="003C4C04"/>
    <w:rsid w:val="003C4CA3"/>
    <w:rsid w:val="003C4D7F"/>
    <w:rsid w:val="003C518F"/>
    <w:rsid w:val="003C5391"/>
    <w:rsid w:val="003C53D2"/>
    <w:rsid w:val="003C5B1C"/>
    <w:rsid w:val="003C5C24"/>
    <w:rsid w:val="003C5D67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0B9D"/>
    <w:rsid w:val="003D103F"/>
    <w:rsid w:val="003D1FBC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10E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6BE4"/>
    <w:rsid w:val="003E705F"/>
    <w:rsid w:val="003E7A13"/>
    <w:rsid w:val="003E7A16"/>
    <w:rsid w:val="003F036A"/>
    <w:rsid w:val="003F06FD"/>
    <w:rsid w:val="003F09DF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9EB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08B"/>
    <w:rsid w:val="004011D8"/>
    <w:rsid w:val="0040163E"/>
    <w:rsid w:val="00401A35"/>
    <w:rsid w:val="00402B5B"/>
    <w:rsid w:val="00402D68"/>
    <w:rsid w:val="00402E2E"/>
    <w:rsid w:val="004037E8"/>
    <w:rsid w:val="00403F67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BF9"/>
    <w:rsid w:val="00412DDE"/>
    <w:rsid w:val="004134B3"/>
    <w:rsid w:val="0041381A"/>
    <w:rsid w:val="00413F7E"/>
    <w:rsid w:val="0041407D"/>
    <w:rsid w:val="00415619"/>
    <w:rsid w:val="004162C3"/>
    <w:rsid w:val="0041668A"/>
    <w:rsid w:val="00416742"/>
    <w:rsid w:val="00416EFC"/>
    <w:rsid w:val="00416F7B"/>
    <w:rsid w:val="0041701C"/>
    <w:rsid w:val="004177BD"/>
    <w:rsid w:val="00417CC9"/>
    <w:rsid w:val="00420051"/>
    <w:rsid w:val="00420247"/>
    <w:rsid w:val="00420821"/>
    <w:rsid w:val="004209A9"/>
    <w:rsid w:val="00420C31"/>
    <w:rsid w:val="00422350"/>
    <w:rsid w:val="00422985"/>
    <w:rsid w:val="00422F72"/>
    <w:rsid w:val="0042343D"/>
    <w:rsid w:val="00423E3B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4B77"/>
    <w:rsid w:val="00434B82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20D"/>
    <w:rsid w:val="0044669D"/>
    <w:rsid w:val="00447E14"/>
    <w:rsid w:val="0045024A"/>
    <w:rsid w:val="004509CC"/>
    <w:rsid w:val="004509F6"/>
    <w:rsid w:val="00450F99"/>
    <w:rsid w:val="00451541"/>
    <w:rsid w:val="004515A2"/>
    <w:rsid w:val="00451F36"/>
    <w:rsid w:val="00452165"/>
    <w:rsid w:val="004527EC"/>
    <w:rsid w:val="00452E98"/>
    <w:rsid w:val="00452FD4"/>
    <w:rsid w:val="00453394"/>
    <w:rsid w:val="0045381F"/>
    <w:rsid w:val="00453FE3"/>
    <w:rsid w:val="00454ABC"/>
    <w:rsid w:val="00454CCC"/>
    <w:rsid w:val="00455190"/>
    <w:rsid w:val="00455328"/>
    <w:rsid w:val="00455B43"/>
    <w:rsid w:val="004564B4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651"/>
    <w:rsid w:val="00464F27"/>
    <w:rsid w:val="004652BA"/>
    <w:rsid w:val="00465374"/>
    <w:rsid w:val="00465918"/>
    <w:rsid w:val="004664A1"/>
    <w:rsid w:val="00466F11"/>
    <w:rsid w:val="00467FA8"/>
    <w:rsid w:val="0047059F"/>
    <w:rsid w:val="00470D55"/>
    <w:rsid w:val="00470DDB"/>
    <w:rsid w:val="00471092"/>
    <w:rsid w:val="0047115F"/>
    <w:rsid w:val="00471B88"/>
    <w:rsid w:val="00471C7C"/>
    <w:rsid w:val="004725B8"/>
    <w:rsid w:val="0047268C"/>
    <w:rsid w:val="00472A37"/>
    <w:rsid w:val="00472BA9"/>
    <w:rsid w:val="004733E1"/>
    <w:rsid w:val="00473569"/>
    <w:rsid w:val="004739C0"/>
    <w:rsid w:val="00473D5F"/>
    <w:rsid w:val="00473E0E"/>
    <w:rsid w:val="00473FA1"/>
    <w:rsid w:val="004741A9"/>
    <w:rsid w:val="00474662"/>
    <w:rsid w:val="004748B4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3E23"/>
    <w:rsid w:val="00483F85"/>
    <w:rsid w:val="0048412F"/>
    <w:rsid w:val="0048424A"/>
    <w:rsid w:val="00484778"/>
    <w:rsid w:val="0048511E"/>
    <w:rsid w:val="00485DB2"/>
    <w:rsid w:val="00485DEE"/>
    <w:rsid w:val="00485FA8"/>
    <w:rsid w:val="004865E1"/>
    <w:rsid w:val="0048681D"/>
    <w:rsid w:val="00486F13"/>
    <w:rsid w:val="0048714D"/>
    <w:rsid w:val="0048715E"/>
    <w:rsid w:val="00487410"/>
    <w:rsid w:val="00487DEC"/>
    <w:rsid w:val="004902B6"/>
    <w:rsid w:val="004906D0"/>
    <w:rsid w:val="00490AC4"/>
    <w:rsid w:val="00490AFE"/>
    <w:rsid w:val="00490D20"/>
    <w:rsid w:val="004915A3"/>
    <w:rsid w:val="0049172B"/>
    <w:rsid w:val="00491DFE"/>
    <w:rsid w:val="0049255E"/>
    <w:rsid w:val="004936FE"/>
    <w:rsid w:val="004948D4"/>
    <w:rsid w:val="004951C6"/>
    <w:rsid w:val="00495786"/>
    <w:rsid w:val="00495B32"/>
    <w:rsid w:val="00495CB3"/>
    <w:rsid w:val="00495DAF"/>
    <w:rsid w:val="004969C6"/>
    <w:rsid w:val="00496A12"/>
    <w:rsid w:val="00496B57"/>
    <w:rsid w:val="00496DE9"/>
    <w:rsid w:val="004970C2"/>
    <w:rsid w:val="004A0045"/>
    <w:rsid w:val="004A01F1"/>
    <w:rsid w:val="004A0308"/>
    <w:rsid w:val="004A06F0"/>
    <w:rsid w:val="004A06FA"/>
    <w:rsid w:val="004A08D6"/>
    <w:rsid w:val="004A0B1E"/>
    <w:rsid w:val="004A1448"/>
    <w:rsid w:val="004A1958"/>
    <w:rsid w:val="004A2815"/>
    <w:rsid w:val="004A2BD6"/>
    <w:rsid w:val="004A398A"/>
    <w:rsid w:val="004A39FC"/>
    <w:rsid w:val="004A4468"/>
    <w:rsid w:val="004A461B"/>
    <w:rsid w:val="004A5369"/>
    <w:rsid w:val="004A73A8"/>
    <w:rsid w:val="004A7485"/>
    <w:rsid w:val="004A78FD"/>
    <w:rsid w:val="004B0AB6"/>
    <w:rsid w:val="004B0EEF"/>
    <w:rsid w:val="004B0F4B"/>
    <w:rsid w:val="004B1109"/>
    <w:rsid w:val="004B119A"/>
    <w:rsid w:val="004B1C94"/>
    <w:rsid w:val="004B1EC1"/>
    <w:rsid w:val="004B2118"/>
    <w:rsid w:val="004B2CE4"/>
    <w:rsid w:val="004B329D"/>
    <w:rsid w:val="004B34D7"/>
    <w:rsid w:val="004B3939"/>
    <w:rsid w:val="004B3B05"/>
    <w:rsid w:val="004B42D1"/>
    <w:rsid w:val="004B482A"/>
    <w:rsid w:val="004B49FD"/>
    <w:rsid w:val="004B4C95"/>
    <w:rsid w:val="004B4FE2"/>
    <w:rsid w:val="004B500C"/>
    <w:rsid w:val="004B5B03"/>
    <w:rsid w:val="004B67EE"/>
    <w:rsid w:val="004B748A"/>
    <w:rsid w:val="004B7528"/>
    <w:rsid w:val="004B75B7"/>
    <w:rsid w:val="004B7D80"/>
    <w:rsid w:val="004B7F14"/>
    <w:rsid w:val="004C0356"/>
    <w:rsid w:val="004C124E"/>
    <w:rsid w:val="004C1496"/>
    <w:rsid w:val="004C16D7"/>
    <w:rsid w:val="004C1BE2"/>
    <w:rsid w:val="004C1D54"/>
    <w:rsid w:val="004C2AA5"/>
    <w:rsid w:val="004C2AF8"/>
    <w:rsid w:val="004C353A"/>
    <w:rsid w:val="004C35DE"/>
    <w:rsid w:val="004C3904"/>
    <w:rsid w:val="004C3964"/>
    <w:rsid w:val="004C4996"/>
    <w:rsid w:val="004C4E81"/>
    <w:rsid w:val="004C5188"/>
    <w:rsid w:val="004C51F1"/>
    <w:rsid w:val="004C5806"/>
    <w:rsid w:val="004C600F"/>
    <w:rsid w:val="004C607F"/>
    <w:rsid w:val="004C6CA9"/>
    <w:rsid w:val="004C6D19"/>
    <w:rsid w:val="004C6DF5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2EF1"/>
    <w:rsid w:val="004D39AA"/>
    <w:rsid w:val="004D3DC7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51F"/>
    <w:rsid w:val="004E290D"/>
    <w:rsid w:val="004E2C5A"/>
    <w:rsid w:val="004E3244"/>
    <w:rsid w:val="004E3465"/>
    <w:rsid w:val="004E350D"/>
    <w:rsid w:val="004E35E1"/>
    <w:rsid w:val="004E38FC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E775F"/>
    <w:rsid w:val="004E79DE"/>
    <w:rsid w:val="004F0400"/>
    <w:rsid w:val="004F0D9D"/>
    <w:rsid w:val="004F11FA"/>
    <w:rsid w:val="004F1436"/>
    <w:rsid w:val="004F191F"/>
    <w:rsid w:val="004F1A59"/>
    <w:rsid w:val="004F1ED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B76"/>
    <w:rsid w:val="004F6D5F"/>
    <w:rsid w:val="004F6E92"/>
    <w:rsid w:val="004F762E"/>
    <w:rsid w:val="00500308"/>
    <w:rsid w:val="0050050B"/>
    <w:rsid w:val="005009D0"/>
    <w:rsid w:val="00500FFA"/>
    <w:rsid w:val="00501473"/>
    <w:rsid w:val="00502095"/>
    <w:rsid w:val="005020BE"/>
    <w:rsid w:val="00502278"/>
    <w:rsid w:val="00502BFE"/>
    <w:rsid w:val="00503432"/>
    <w:rsid w:val="005034B9"/>
    <w:rsid w:val="00503535"/>
    <w:rsid w:val="005039CC"/>
    <w:rsid w:val="005040FC"/>
    <w:rsid w:val="00504CAE"/>
    <w:rsid w:val="00504F89"/>
    <w:rsid w:val="00504FEB"/>
    <w:rsid w:val="00505999"/>
    <w:rsid w:val="005069BA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0F55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893"/>
    <w:rsid w:val="00525E78"/>
    <w:rsid w:val="0052608E"/>
    <w:rsid w:val="00526C21"/>
    <w:rsid w:val="00526CC1"/>
    <w:rsid w:val="005276B7"/>
    <w:rsid w:val="0052777F"/>
    <w:rsid w:val="00527E8D"/>
    <w:rsid w:val="005305EA"/>
    <w:rsid w:val="00530E32"/>
    <w:rsid w:val="00530F77"/>
    <w:rsid w:val="00531B61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899"/>
    <w:rsid w:val="00540C7E"/>
    <w:rsid w:val="00540CE5"/>
    <w:rsid w:val="005413E1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97F"/>
    <w:rsid w:val="00552CAA"/>
    <w:rsid w:val="00553273"/>
    <w:rsid w:val="0055344D"/>
    <w:rsid w:val="00553A4B"/>
    <w:rsid w:val="00554698"/>
    <w:rsid w:val="0055478F"/>
    <w:rsid w:val="0055506E"/>
    <w:rsid w:val="005551F7"/>
    <w:rsid w:val="005552C0"/>
    <w:rsid w:val="005568E9"/>
    <w:rsid w:val="005569B1"/>
    <w:rsid w:val="00556B3F"/>
    <w:rsid w:val="00556E5D"/>
    <w:rsid w:val="00557567"/>
    <w:rsid w:val="00557A7D"/>
    <w:rsid w:val="00560151"/>
    <w:rsid w:val="00560801"/>
    <w:rsid w:val="00561467"/>
    <w:rsid w:val="00561870"/>
    <w:rsid w:val="005620D7"/>
    <w:rsid w:val="00562843"/>
    <w:rsid w:val="005634BD"/>
    <w:rsid w:val="005635EB"/>
    <w:rsid w:val="00563781"/>
    <w:rsid w:val="00563D58"/>
    <w:rsid w:val="00564941"/>
    <w:rsid w:val="00564BA9"/>
    <w:rsid w:val="0056526A"/>
    <w:rsid w:val="00565333"/>
    <w:rsid w:val="005655DF"/>
    <w:rsid w:val="005657C0"/>
    <w:rsid w:val="005659E7"/>
    <w:rsid w:val="00565AF0"/>
    <w:rsid w:val="00565D55"/>
    <w:rsid w:val="00565DF4"/>
    <w:rsid w:val="005677DD"/>
    <w:rsid w:val="0057083A"/>
    <w:rsid w:val="0057094C"/>
    <w:rsid w:val="00570CCA"/>
    <w:rsid w:val="00571884"/>
    <w:rsid w:val="005726F5"/>
    <w:rsid w:val="00572880"/>
    <w:rsid w:val="00572D5A"/>
    <w:rsid w:val="00573516"/>
    <w:rsid w:val="00573585"/>
    <w:rsid w:val="0057398B"/>
    <w:rsid w:val="005740DE"/>
    <w:rsid w:val="00575005"/>
    <w:rsid w:val="00575663"/>
    <w:rsid w:val="005757D8"/>
    <w:rsid w:val="00575A75"/>
    <w:rsid w:val="00575B95"/>
    <w:rsid w:val="00575B9B"/>
    <w:rsid w:val="00575E27"/>
    <w:rsid w:val="00575FC2"/>
    <w:rsid w:val="0057650D"/>
    <w:rsid w:val="00576E6E"/>
    <w:rsid w:val="0057703E"/>
    <w:rsid w:val="00577060"/>
    <w:rsid w:val="00577B04"/>
    <w:rsid w:val="005801A8"/>
    <w:rsid w:val="00580733"/>
    <w:rsid w:val="00580AD3"/>
    <w:rsid w:val="00580D82"/>
    <w:rsid w:val="005814BE"/>
    <w:rsid w:val="00581896"/>
    <w:rsid w:val="00581D62"/>
    <w:rsid w:val="005820C9"/>
    <w:rsid w:val="00582A55"/>
    <w:rsid w:val="00582BF8"/>
    <w:rsid w:val="00582C2D"/>
    <w:rsid w:val="0058338F"/>
    <w:rsid w:val="005833C2"/>
    <w:rsid w:val="005834CC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5AE"/>
    <w:rsid w:val="00592B27"/>
    <w:rsid w:val="00592D74"/>
    <w:rsid w:val="0059308E"/>
    <w:rsid w:val="00593222"/>
    <w:rsid w:val="005950AF"/>
    <w:rsid w:val="00595707"/>
    <w:rsid w:val="00596099"/>
    <w:rsid w:val="00596977"/>
    <w:rsid w:val="0059697F"/>
    <w:rsid w:val="005A01FB"/>
    <w:rsid w:val="005A02B9"/>
    <w:rsid w:val="005A06E0"/>
    <w:rsid w:val="005A0A5C"/>
    <w:rsid w:val="005A0BA9"/>
    <w:rsid w:val="005A0C2E"/>
    <w:rsid w:val="005A1A4A"/>
    <w:rsid w:val="005A1DC2"/>
    <w:rsid w:val="005A215F"/>
    <w:rsid w:val="005A22A1"/>
    <w:rsid w:val="005A2B15"/>
    <w:rsid w:val="005A3574"/>
    <w:rsid w:val="005A3FDA"/>
    <w:rsid w:val="005A491F"/>
    <w:rsid w:val="005A4C48"/>
    <w:rsid w:val="005A57E4"/>
    <w:rsid w:val="005A5842"/>
    <w:rsid w:val="005A5BCD"/>
    <w:rsid w:val="005A6244"/>
    <w:rsid w:val="005A66C3"/>
    <w:rsid w:val="005A67CF"/>
    <w:rsid w:val="005A689F"/>
    <w:rsid w:val="005A6BB0"/>
    <w:rsid w:val="005A75C4"/>
    <w:rsid w:val="005A79D8"/>
    <w:rsid w:val="005A7B36"/>
    <w:rsid w:val="005B0B61"/>
    <w:rsid w:val="005B2778"/>
    <w:rsid w:val="005B2C57"/>
    <w:rsid w:val="005B3584"/>
    <w:rsid w:val="005B383F"/>
    <w:rsid w:val="005B3A4B"/>
    <w:rsid w:val="005B4372"/>
    <w:rsid w:val="005B4917"/>
    <w:rsid w:val="005B50FA"/>
    <w:rsid w:val="005B5717"/>
    <w:rsid w:val="005B5FC2"/>
    <w:rsid w:val="005B70B1"/>
    <w:rsid w:val="005B7164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5FE"/>
    <w:rsid w:val="005C4D85"/>
    <w:rsid w:val="005C522D"/>
    <w:rsid w:val="005C5465"/>
    <w:rsid w:val="005C5A4C"/>
    <w:rsid w:val="005C66C3"/>
    <w:rsid w:val="005C6A9F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B6D"/>
    <w:rsid w:val="005D3C2C"/>
    <w:rsid w:val="005D3FD0"/>
    <w:rsid w:val="005D4882"/>
    <w:rsid w:val="005D4CEA"/>
    <w:rsid w:val="005D4D5C"/>
    <w:rsid w:val="005D5721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0FD9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399E"/>
    <w:rsid w:val="005E3DA7"/>
    <w:rsid w:val="005E41DC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5C4"/>
    <w:rsid w:val="005F09C6"/>
    <w:rsid w:val="005F0AF6"/>
    <w:rsid w:val="005F112F"/>
    <w:rsid w:val="005F19AE"/>
    <w:rsid w:val="005F1B8F"/>
    <w:rsid w:val="005F1C47"/>
    <w:rsid w:val="005F1DB6"/>
    <w:rsid w:val="005F2974"/>
    <w:rsid w:val="005F2B62"/>
    <w:rsid w:val="005F2FE2"/>
    <w:rsid w:val="005F3A0F"/>
    <w:rsid w:val="005F40B5"/>
    <w:rsid w:val="005F4821"/>
    <w:rsid w:val="005F48B1"/>
    <w:rsid w:val="005F509F"/>
    <w:rsid w:val="005F55AF"/>
    <w:rsid w:val="005F57E9"/>
    <w:rsid w:val="005F5E35"/>
    <w:rsid w:val="005F60A7"/>
    <w:rsid w:val="005F68DD"/>
    <w:rsid w:val="005F6A73"/>
    <w:rsid w:val="005F6B72"/>
    <w:rsid w:val="005F734E"/>
    <w:rsid w:val="005F7500"/>
    <w:rsid w:val="005F758B"/>
    <w:rsid w:val="006003E1"/>
    <w:rsid w:val="00600409"/>
    <w:rsid w:val="00600EF9"/>
    <w:rsid w:val="00601005"/>
    <w:rsid w:val="0060112A"/>
    <w:rsid w:val="00601CF5"/>
    <w:rsid w:val="00602859"/>
    <w:rsid w:val="00602B8E"/>
    <w:rsid w:val="00602BA6"/>
    <w:rsid w:val="006030FE"/>
    <w:rsid w:val="006031BB"/>
    <w:rsid w:val="0060362D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27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17C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3A"/>
    <w:rsid w:val="00632A6F"/>
    <w:rsid w:val="006336F2"/>
    <w:rsid w:val="00633F9A"/>
    <w:rsid w:val="006341B8"/>
    <w:rsid w:val="0063439C"/>
    <w:rsid w:val="00634A93"/>
    <w:rsid w:val="00635038"/>
    <w:rsid w:val="00635290"/>
    <w:rsid w:val="00635815"/>
    <w:rsid w:val="00635C5D"/>
    <w:rsid w:val="006360D4"/>
    <w:rsid w:val="0063649F"/>
    <w:rsid w:val="00636883"/>
    <w:rsid w:val="00636F27"/>
    <w:rsid w:val="0063773B"/>
    <w:rsid w:val="00637BB3"/>
    <w:rsid w:val="006409D8"/>
    <w:rsid w:val="00640C01"/>
    <w:rsid w:val="0064151D"/>
    <w:rsid w:val="00641669"/>
    <w:rsid w:val="00641F2C"/>
    <w:rsid w:val="0064251E"/>
    <w:rsid w:val="00643625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4A8"/>
    <w:rsid w:val="006479E9"/>
    <w:rsid w:val="00647E46"/>
    <w:rsid w:val="00650AEF"/>
    <w:rsid w:val="006512A1"/>
    <w:rsid w:val="00651523"/>
    <w:rsid w:val="006517B3"/>
    <w:rsid w:val="00651837"/>
    <w:rsid w:val="00651892"/>
    <w:rsid w:val="00651A4B"/>
    <w:rsid w:val="00651B8F"/>
    <w:rsid w:val="006522FB"/>
    <w:rsid w:val="00652489"/>
    <w:rsid w:val="00652555"/>
    <w:rsid w:val="00652581"/>
    <w:rsid w:val="006530BC"/>
    <w:rsid w:val="006535C9"/>
    <w:rsid w:val="00654A9B"/>
    <w:rsid w:val="006552FD"/>
    <w:rsid w:val="00656677"/>
    <w:rsid w:val="00656CCB"/>
    <w:rsid w:val="00656E1B"/>
    <w:rsid w:val="0065731B"/>
    <w:rsid w:val="00657A29"/>
    <w:rsid w:val="00657C80"/>
    <w:rsid w:val="00660147"/>
    <w:rsid w:val="00660BBB"/>
    <w:rsid w:val="00660C5F"/>
    <w:rsid w:val="00661091"/>
    <w:rsid w:val="00661BF5"/>
    <w:rsid w:val="00661F70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023"/>
    <w:rsid w:val="0067757A"/>
    <w:rsid w:val="00677D04"/>
    <w:rsid w:val="00677E4C"/>
    <w:rsid w:val="00681593"/>
    <w:rsid w:val="00681AC4"/>
    <w:rsid w:val="00681CE0"/>
    <w:rsid w:val="0068296F"/>
    <w:rsid w:val="00682C60"/>
    <w:rsid w:val="00683937"/>
    <w:rsid w:val="00683C08"/>
    <w:rsid w:val="006850E9"/>
    <w:rsid w:val="006851E9"/>
    <w:rsid w:val="00685C36"/>
    <w:rsid w:val="00686133"/>
    <w:rsid w:val="00686896"/>
    <w:rsid w:val="00686D09"/>
    <w:rsid w:val="00686EC4"/>
    <w:rsid w:val="006879AF"/>
    <w:rsid w:val="00687F92"/>
    <w:rsid w:val="00690236"/>
    <w:rsid w:val="006907A4"/>
    <w:rsid w:val="00690901"/>
    <w:rsid w:val="00690A6F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E15"/>
    <w:rsid w:val="00696F36"/>
    <w:rsid w:val="006A0792"/>
    <w:rsid w:val="006A0C8A"/>
    <w:rsid w:val="006A15DB"/>
    <w:rsid w:val="006A1707"/>
    <w:rsid w:val="006A1A8D"/>
    <w:rsid w:val="006A1DB4"/>
    <w:rsid w:val="006A1F9C"/>
    <w:rsid w:val="006A2112"/>
    <w:rsid w:val="006A2808"/>
    <w:rsid w:val="006A2819"/>
    <w:rsid w:val="006A2FFE"/>
    <w:rsid w:val="006A477D"/>
    <w:rsid w:val="006A4A34"/>
    <w:rsid w:val="006A6104"/>
    <w:rsid w:val="006A6A2F"/>
    <w:rsid w:val="006A6B2A"/>
    <w:rsid w:val="006A6D08"/>
    <w:rsid w:val="006A6D76"/>
    <w:rsid w:val="006A709D"/>
    <w:rsid w:val="006A790F"/>
    <w:rsid w:val="006B1456"/>
    <w:rsid w:val="006B1964"/>
    <w:rsid w:val="006B1C2F"/>
    <w:rsid w:val="006B30C2"/>
    <w:rsid w:val="006B31EC"/>
    <w:rsid w:val="006B33C3"/>
    <w:rsid w:val="006B386D"/>
    <w:rsid w:val="006B3C8C"/>
    <w:rsid w:val="006B4111"/>
    <w:rsid w:val="006B46FB"/>
    <w:rsid w:val="006B47B9"/>
    <w:rsid w:val="006B48A9"/>
    <w:rsid w:val="006B4E45"/>
    <w:rsid w:val="006B4E7E"/>
    <w:rsid w:val="006B5703"/>
    <w:rsid w:val="006B590C"/>
    <w:rsid w:val="006B6898"/>
    <w:rsid w:val="006B6C9E"/>
    <w:rsid w:val="006B6D49"/>
    <w:rsid w:val="006B789E"/>
    <w:rsid w:val="006C009A"/>
    <w:rsid w:val="006C0D06"/>
    <w:rsid w:val="006C0DA2"/>
    <w:rsid w:val="006C0F9F"/>
    <w:rsid w:val="006C15E6"/>
    <w:rsid w:val="006C16B9"/>
    <w:rsid w:val="006C1D4D"/>
    <w:rsid w:val="006C1F50"/>
    <w:rsid w:val="006C2272"/>
    <w:rsid w:val="006C2932"/>
    <w:rsid w:val="006C2B34"/>
    <w:rsid w:val="006C30A2"/>
    <w:rsid w:val="006C3742"/>
    <w:rsid w:val="006C3854"/>
    <w:rsid w:val="006C3955"/>
    <w:rsid w:val="006C467C"/>
    <w:rsid w:val="006C47C4"/>
    <w:rsid w:val="006C47E7"/>
    <w:rsid w:val="006C4D2B"/>
    <w:rsid w:val="006C60F5"/>
    <w:rsid w:val="006C6797"/>
    <w:rsid w:val="006C6F25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7D3"/>
    <w:rsid w:val="006D789B"/>
    <w:rsid w:val="006D7A12"/>
    <w:rsid w:val="006E0B93"/>
    <w:rsid w:val="006E0C2C"/>
    <w:rsid w:val="006E0F73"/>
    <w:rsid w:val="006E1D0C"/>
    <w:rsid w:val="006E1F56"/>
    <w:rsid w:val="006E21D0"/>
    <w:rsid w:val="006E21FB"/>
    <w:rsid w:val="006E2764"/>
    <w:rsid w:val="006E2773"/>
    <w:rsid w:val="006E2EB5"/>
    <w:rsid w:val="006E38ED"/>
    <w:rsid w:val="006E39ED"/>
    <w:rsid w:val="006E3F6B"/>
    <w:rsid w:val="006E3F87"/>
    <w:rsid w:val="006E4BB6"/>
    <w:rsid w:val="006E5328"/>
    <w:rsid w:val="006E599A"/>
    <w:rsid w:val="006E5D48"/>
    <w:rsid w:val="006E5F2A"/>
    <w:rsid w:val="006E64C3"/>
    <w:rsid w:val="006E65E2"/>
    <w:rsid w:val="006E65E9"/>
    <w:rsid w:val="006E67AA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17DD"/>
    <w:rsid w:val="006F2275"/>
    <w:rsid w:val="006F23D3"/>
    <w:rsid w:val="006F2BB1"/>
    <w:rsid w:val="006F2C23"/>
    <w:rsid w:val="006F2D23"/>
    <w:rsid w:val="006F30E7"/>
    <w:rsid w:val="006F326D"/>
    <w:rsid w:val="006F3972"/>
    <w:rsid w:val="006F41D9"/>
    <w:rsid w:val="006F4A49"/>
    <w:rsid w:val="006F4C15"/>
    <w:rsid w:val="006F5388"/>
    <w:rsid w:val="006F53AC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BE2"/>
    <w:rsid w:val="00703CF2"/>
    <w:rsid w:val="0070403C"/>
    <w:rsid w:val="0070411E"/>
    <w:rsid w:val="00704269"/>
    <w:rsid w:val="0070427F"/>
    <w:rsid w:val="00705424"/>
    <w:rsid w:val="0070628F"/>
    <w:rsid w:val="00706541"/>
    <w:rsid w:val="00706710"/>
    <w:rsid w:val="007071F5"/>
    <w:rsid w:val="00707CC1"/>
    <w:rsid w:val="00710268"/>
    <w:rsid w:val="00710AB7"/>
    <w:rsid w:val="00711447"/>
    <w:rsid w:val="0071176A"/>
    <w:rsid w:val="00711AB8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139"/>
    <w:rsid w:val="00722E6E"/>
    <w:rsid w:val="007230E3"/>
    <w:rsid w:val="00723E83"/>
    <w:rsid w:val="00724112"/>
    <w:rsid w:val="00724636"/>
    <w:rsid w:val="007246C1"/>
    <w:rsid w:val="00724DD7"/>
    <w:rsid w:val="00725237"/>
    <w:rsid w:val="007262A4"/>
    <w:rsid w:val="007263B5"/>
    <w:rsid w:val="00726803"/>
    <w:rsid w:val="00726993"/>
    <w:rsid w:val="00727328"/>
    <w:rsid w:val="00727E73"/>
    <w:rsid w:val="00730292"/>
    <w:rsid w:val="007313DF"/>
    <w:rsid w:val="00731510"/>
    <w:rsid w:val="007319D5"/>
    <w:rsid w:val="00731F69"/>
    <w:rsid w:val="007331C7"/>
    <w:rsid w:val="00733BB9"/>
    <w:rsid w:val="00734345"/>
    <w:rsid w:val="007346E0"/>
    <w:rsid w:val="00734967"/>
    <w:rsid w:val="00734E3F"/>
    <w:rsid w:val="007352B6"/>
    <w:rsid w:val="00735465"/>
    <w:rsid w:val="007354CC"/>
    <w:rsid w:val="0073599F"/>
    <w:rsid w:val="007359B7"/>
    <w:rsid w:val="00735B72"/>
    <w:rsid w:val="007362B9"/>
    <w:rsid w:val="007365DD"/>
    <w:rsid w:val="00737D6B"/>
    <w:rsid w:val="00737E04"/>
    <w:rsid w:val="00740B2D"/>
    <w:rsid w:val="00740FE8"/>
    <w:rsid w:val="007410BC"/>
    <w:rsid w:val="0074161C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E43"/>
    <w:rsid w:val="00745F3E"/>
    <w:rsid w:val="00746FD4"/>
    <w:rsid w:val="00747830"/>
    <w:rsid w:val="0074784C"/>
    <w:rsid w:val="00747D14"/>
    <w:rsid w:val="00747ECF"/>
    <w:rsid w:val="0075027F"/>
    <w:rsid w:val="007502FA"/>
    <w:rsid w:val="0075180D"/>
    <w:rsid w:val="00751CE2"/>
    <w:rsid w:val="00751D9D"/>
    <w:rsid w:val="007520E5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2780"/>
    <w:rsid w:val="007634C8"/>
    <w:rsid w:val="007635A5"/>
    <w:rsid w:val="00764266"/>
    <w:rsid w:val="00764659"/>
    <w:rsid w:val="007648DC"/>
    <w:rsid w:val="0076505E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ABC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4F36"/>
    <w:rsid w:val="00775486"/>
    <w:rsid w:val="00776328"/>
    <w:rsid w:val="00776E5F"/>
    <w:rsid w:val="00780336"/>
    <w:rsid w:val="00780437"/>
    <w:rsid w:val="007809CB"/>
    <w:rsid w:val="00780F6F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32A"/>
    <w:rsid w:val="00785940"/>
    <w:rsid w:val="00785FE5"/>
    <w:rsid w:val="0078668A"/>
    <w:rsid w:val="007902A0"/>
    <w:rsid w:val="0079092B"/>
    <w:rsid w:val="00790AA4"/>
    <w:rsid w:val="0079108B"/>
    <w:rsid w:val="007912D9"/>
    <w:rsid w:val="007919B5"/>
    <w:rsid w:val="00791CB9"/>
    <w:rsid w:val="00791F36"/>
    <w:rsid w:val="00792111"/>
    <w:rsid w:val="0079216E"/>
    <w:rsid w:val="00792342"/>
    <w:rsid w:val="007924AE"/>
    <w:rsid w:val="0079260A"/>
    <w:rsid w:val="007926EE"/>
    <w:rsid w:val="00792870"/>
    <w:rsid w:val="00792C5F"/>
    <w:rsid w:val="00792FD5"/>
    <w:rsid w:val="00793201"/>
    <w:rsid w:val="007933AB"/>
    <w:rsid w:val="00793450"/>
    <w:rsid w:val="00794583"/>
    <w:rsid w:val="007956A8"/>
    <w:rsid w:val="00795CF9"/>
    <w:rsid w:val="00796348"/>
    <w:rsid w:val="00796520"/>
    <w:rsid w:val="00796A89"/>
    <w:rsid w:val="00796E91"/>
    <w:rsid w:val="0079732C"/>
    <w:rsid w:val="007976C5"/>
    <w:rsid w:val="00797756"/>
    <w:rsid w:val="007979D2"/>
    <w:rsid w:val="00797AA9"/>
    <w:rsid w:val="007A010A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406"/>
    <w:rsid w:val="007B08D5"/>
    <w:rsid w:val="007B08FF"/>
    <w:rsid w:val="007B0F89"/>
    <w:rsid w:val="007B1D87"/>
    <w:rsid w:val="007B214E"/>
    <w:rsid w:val="007B2271"/>
    <w:rsid w:val="007B2612"/>
    <w:rsid w:val="007B2B4E"/>
    <w:rsid w:val="007B2B6D"/>
    <w:rsid w:val="007B2D50"/>
    <w:rsid w:val="007B2D64"/>
    <w:rsid w:val="007B336B"/>
    <w:rsid w:val="007B351E"/>
    <w:rsid w:val="007B45A9"/>
    <w:rsid w:val="007B460A"/>
    <w:rsid w:val="007B4BFA"/>
    <w:rsid w:val="007B4E45"/>
    <w:rsid w:val="007B512A"/>
    <w:rsid w:val="007B540F"/>
    <w:rsid w:val="007B5B95"/>
    <w:rsid w:val="007B5CB6"/>
    <w:rsid w:val="007B5CF9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117"/>
    <w:rsid w:val="007C03E6"/>
    <w:rsid w:val="007C095C"/>
    <w:rsid w:val="007C0CEF"/>
    <w:rsid w:val="007C1584"/>
    <w:rsid w:val="007C19C1"/>
    <w:rsid w:val="007C19CC"/>
    <w:rsid w:val="007C1A6C"/>
    <w:rsid w:val="007C1D68"/>
    <w:rsid w:val="007C2097"/>
    <w:rsid w:val="007C2536"/>
    <w:rsid w:val="007C2B0B"/>
    <w:rsid w:val="007C332E"/>
    <w:rsid w:val="007C5C51"/>
    <w:rsid w:val="007C6851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2014"/>
    <w:rsid w:val="007D3731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813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C79"/>
    <w:rsid w:val="007E1F3C"/>
    <w:rsid w:val="007E2EE1"/>
    <w:rsid w:val="007E2F3B"/>
    <w:rsid w:val="007E30AC"/>
    <w:rsid w:val="007E3638"/>
    <w:rsid w:val="007E375B"/>
    <w:rsid w:val="007E3CF9"/>
    <w:rsid w:val="007E3F5D"/>
    <w:rsid w:val="007E6286"/>
    <w:rsid w:val="007E78D5"/>
    <w:rsid w:val="007E7B60"/>
    <w:rsid w:val="007F087A"/>
    <w:rsid w:val="007F0D3D"/>
    <w:rsid w:val="007F20F6"/>
    <w:rsid w:val="007F2F89"/>
    <w:rsid w:val="007F32B1"/>
    <w:rsid w:val="007F3AF9"/>
    <w:rsid w:val="007F3DAB"/>
    <w:rsid w:val="007F4677"/>
    <w:rsid w:val="007F47AC"/>
    <w:rsid w:val="007F4A6D"/>
    <w:rsid w:val="007F4E11"/>
    <w:rsid w:val="007F63C8"/>
    <w:rsid w:val="007F7200"/>
    <w:rsid w:val="007F740A"/>
    <w:rsid w:val="007F77A9"/>
    <w:rsid w:val="007F7C4C"/>
    <w:rsid w:val="007F7C71"/>
    <w:rsid w:val="00800C5B"/>
    <w:rsid w:val="00801717"/>
    <w:rsid w:val="0080296D"/>
    <w:rsid w:val="00802BA7"/>
    <w:rsid w:val="008036C0"/>
    <w:rsid w:val="00803783"/>
    <w:rsid w:val="00803DB4"/>
    <w:rsid w:val="00804120"/>
    <w:rsid w:val="00804F83"/>
    <w:rsid w:val="00805214"/>
    <w:rsid w:val="0080593B"/>
    <w:rsid w:val="00805A3F"/>
    <w:rsid w:val="008066FA"/>
    <w:rsid w:val="008066FB"/>
    <w:rsid w:val="00806878"/>
    <w:rsid w:val="00806A9C"/>
    <w:rsid w:val="00806FA1"/>
    <w:rsid w:val="00807E85"/>
    <w:rsid w:val="0081006D"/>
    <w:rsid w:val="00810476"/>
    <w:rsid w:val="008105A5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2C96"/>
    <w:rsid w:val="00812E80"/>
    <w:rsid w:val="0081307E"/>
    <w:rsid w:val="008136B4"/>
    <w:rsid w:val="00813C54"/>
    <w:rsid w:val="00814367"/>
    <w:rsid w:val="008143C6"/>
    <w:rsid w:val="00814973"/>
    <w:rsid w:val="00814B1D"/>
    <w:rsid w:val="00814B85"/>
    <w:rsid w:val="008150D9"/>
    <w:rsid w:val="008153BC"/>
    <w:rsid w:val="00815F5A"/>
    <w:rsid w:val="00816D63"/>
    <w:rsid w:val="008206E2"/>
    <w:rsid w:val="00820A79"/>
    <w:rsid w:val="00820E78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459E"/>
    <w:rsid w:val="0082512F"/>
    <w:rsid w:val="00825765"/>
    <w:rsid w:val="008257C6"/>
    <w:rsid w:val="00825E22"/>
    <w:rsid w:val="00825F9F"/>
    <w:rsid w:val="008269E1"/>
    <w:rsid w:val="00826BD9"/>
    <w:rsid w:val="008271F2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2AAB"/>
    <w:rsid w:val="00833C77"/>
    <w:rsid w:val="0083409D"/>
    <w:rsid w:val="008342E4"/>
    <w:rsid w:val="008342EC"/>
    <w:rsid w:val="0083492C"/>
    <w:rsid w:val="008352C9"/>
    <w:rsid w:val="00835713"/>
    <w:rsid w:val="008368DF"/>
    <w:rsid w:val="00836B28"/>
    <w:rsid w:val="00836ECA"/>
    <w:rsid w:val="008371AE"/>
    <w:rsid w:val="00837400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7B5"/>
    <w:rsid w:val="00844A3C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60500"/>
    <w:rsid w:val="00860A9D"/>
    <w:rsid w:val="00860B95"/>
    <w:rsid w:val="00860E23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8DE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218"/>
    <w:rsid w:val="0087076B"/>
    <w:rsid w:val="008709BE"/>
    <w:rsid w:val="00870EE7"/>
    <w:rsid w:val="008717DD"/>
    <w:rsid w:val="00872CED"/>
    <w:rsid w:val="008734DF"/>
    <w:rsid w:val="0087365F"/>
    <w:rsid w:val="00873A91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91A"/>
    <w:rsid w:val="0088696D"/>
    <w:rsid w:val="00886A6A"/>
    <w:rsid w:val="00886ADA"/>
    <w:rsid w:val="00886CC3"/>
    <w:rsid w:val="00886FAD"/>
    <w:rsid w:val="008877EA"/>
    <w:rsid w:val="0088781B"/>
    <w:rsid w:val="00887858"/>
    <w:rsid w:val="00890655"/>
    <w:rsid w:val="00891363"/>
    <w:rsid w:val="00891368"/>
    <w:rsid w:val="00891819"/>
    <w:rsid w:val="0089211F"/>
    <w:rsid w:val="008922A1"/>
    <w:rsid w:val="00892572"/>
    <w:rsid w:val="00892AED"/>
    <w:rsid w:val="00892FBD"/>
    <w:rsid w:val="00893671"/>
    <w:rsid w:val="008939D1"/>
    <w:rsid w:val="00893A53"/>
    <w:rsid w:val="00893A7A"/>
    <w:rsid w:val="00894795"/>
    <w:rsid w:val="00894B9D"/>
    <w:rsid w:val="0089541D"/>
    <w:rsid w:val="0089560E"/>
    <w:rsid w:val="008959C0"/>
    <w:rsid w:val="00896326"/>
    <w:rsid w:val="0089641E"/>
    <w:rsid w:val="0089689B"/>
    <w:rsid w:val="00896A07"/>
    <w:rsid w:val="008974B5"/>
    <w:rsid w:val="00897825"/>
    <w:rsid w:val="00897C43"/>
    <w:rsid w:val="00897C49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2ECF"/>
    <w:rsid w:val="008A3214"/>
    <w:rsid w:val="008A36E3"/>
    <w:rsid w:val="008A38AE"/>
    <w:rsid w:val="008A41D5"/>
    <w:rsid w:val="008A42D9"/>
    <w:rsid w:val="008A4AF8"/>
    <w:rsid w:val="008A5A71"/>
    <w:rsid w:val="008A5C6D"/>
    <w:rsid w:val="008A5E93"/>
    <w:rsid w:val="008A5EC4"/>
    <w:rsid w:val="008A6112"/>
    <w:rsid w:val="008A619C"/>
    <w:rsid w:val="008A61BF"/>
    <w:rsid w:val="008A61CD"/>
    <w:rsid w:val="008A64C4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832"/>
    <w:rsid w:val="008B18E3"/>
    <w:rsid w:val="008B1ABE"/>
    <w:rsid w:val="008B25D5"/>
    <w:rsid w:val="008B382E"/>
    <w:rsid w:val="008B3C99"/>
    <w:rsid w:val="008B3CA1"/>
    <w:rsid w:val="008B3CE0"/>
    <w:rsid w:val="008B3D62"/>
    <w:rsid w:val="008B4878"/>
    <w:rsid w:val="008B48D4"/>
    <w:rsid w:val="008B4919"/>
    <w:rsid w:val="008B5B2A"/>
    <w:rsid w:val="008B650F"/>
    <w:rsid w:val="008B69F9"/>
    <w:rsid w:val="008B6C39"/>
    <w:rsid w:val="008B6F14"/>
    <w:rsid w:val="008B70DA"/>
    <w:rsid w:val="008B743C"/>
    <w:rsid w:val="008B78B1"/>
    <w:rsid w:val="008B7DF3"/>
    <w:rsid w:val="008C0142"/>
    <w:rsid w:val="008C02F2"/>
    <w:rsid w:val="008C06DF"/>
    <w:rsid w:val="008C0960"/>
    <w:rsid w:val="008C1254"/>
    <w:rsid w:val="008C1A5B"/>
    <w:rsid w:val="008C25E4"/>
    <w:rsid w:val="008C31BE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00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129"/>
    <w:rsid w:val="008D445D"/>
    <w:rsid w:val="008D4AA3"/>
    <w:rsid w:val="008D4AF7"/>
    <w:rsid w:val="008D4BF0"/>
    <w:rsid w:val="008D5068"/>
    <w:rsid w:val="008D5613"/>
    <w:rsid w:val="008D6570"/>
    <w:rsid w:val="008D6692"/>
    <w:rsid w:val="008D67D1"/>
    <w:rsid w:val="008D6B20"/>
    <w:rsid w:val="008D6F8E"/>
    <w:rsid w:val="008D7124"/>
    <w:rsid w:val="008D7305"/>
    <w:rsid w:val="008D7A9C"/>
    <w:rsid w:val="008D7C17"/>
    <w:rsid w:val="008D7C88"/>
    <w:rsid w:val="008D7CAB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A0E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E7BE2"/>
    <w:rsid w:val="008F02B4"/>
    <w:rsid w:val="008F0D52"/>
    <w:rsid w:val="008F189B"/>
    <w:rsid w:val="008F1A00"/>
    <w:rsid w:val="008F1BA0"/>
    <w:rsid w:val="008F2697"/>
    <w:rsid w:val="008F280B"/>
    <w:rsid w:val="008F2857"/>
    <w:rsid w:val="008F2B7C"/>
    <w:rsid w:val="008F2C14"/>
    <w:rsid w:val="008F33F6"/>
    <w:rsid w:val="008F3604"/>
    <w:rsid w:val="008F45DA"/>
    <w:rsid w:val="008F4929"/>
    <w:rsid w:val="008F4A22"/>
    <w:rsid w:val="008F4C3E"/>
    <w:rsid w:val="008F53A7"/>
    <w:rsid w:val="008F549F"/>
    <w:rsid w:val="008F572F"/>
    <w:rsid w:val="008F5953"/>
    <w:rsid w:val="008F5B08"/>
    <w:rsid w:val="008F621E"/>
    <w:rsid w:val="008F686C"/>
    <w:rsid w:val="008F6F75"/>
    <w:rsid w:val="008F791D"/>
    <w:rsid w:val="008F7D17"/>
    <w:rsid w:val="009001C6"/>
    <w:rsid w:val="0090021A"/>
    <w:rsid w:val="00901278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CF2"/>
    <w:rsid w:val="00906F20"/>
    <w:rsid w:val="009078C7"/>
    <w:rsid w:val="009109FD"/>
    <w:rsid w:val="009114B0"/>
    <w:rsid w:val="00911B81"/>
    <w:rsid w:val="009120D8"/>
    <w:rsid w:val="00912803"/>
    <w:rsid w:val="009132E2"/>
    <w:rsid w:val="009138F4"/>
    <w:rsid w:val="0091390D"/>
    <w:rsid w:val="00914C81"/>
    <w:rsid w:val="00915CFD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3F0F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737"/>
    <w:rsid w:val="00927D2A"/>
    <w:rsid w:val="009305F6"/>
    <w:rsid w:val="00931539"/>
    <w:rsid w:val="00932314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169"/>
    <w:rsid w:val="00935BA2"/>
    <w:rsid w:val="00935CB5"/>
    <w:rsid w:val="00935F46"/>
    <w:rsid w:val="00935F80"/>
    <w:rsid w:val="00936062"/>
    <w:rsid w:val="00936426"/>
    <w:rsid w:val="00936CB1"/>
    <w:rsid w:val="00936D17"/>
    <w:rsid w:val="0093736D"/>
    <w:rsid w:val="0093766B"/>
    <w:rsid w:val="00937F8E"/>
    <w:rsid w:val="00940507"/>
    <w:rsid w:val="00940C82"/>
    <w:rsid w:val="00940EA4"/>
    <w:rsid w:val="00941AE0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943"/>
    <w:rsid w:val="00950A3B"/>
    <w:rsid w:val="00951008"/>
    <w:rsid w:val="009512D9"/>
    <w:rsid w:val="009512EE"/>
    <w:rsid w:val="00951332"/>
    <w:rsid w:val="009516DC"/>
    <w:rsid w:val="00951947"/>
    <w:rsid w:val="009519B8"/>
    <w:rsid w:val="009524BC"/>
    <w:rsid w:val="009528A4"/>
    <w:rsid w:val="00952E6B"/>
    <w:rsid w:val="009538C0"/>
    <w:rsid w:val="0095390B"/>
    <w:rsid w:val="00953D82"/>
    <w:rsid w:val="00954779"/>
    <w:rsid w:val="009548C4"/>
    <w:rsid w:val="00954C74"/>
    <w:rsid w:val="00955544"/>
    <w:rsid w:val="00955B21"/>
    <w:rsid w:val="00955FB8"/>
    <w:rsid w:val="00956165"/>
    <w:rsid w:val="009563FE"/>
    <w:rsid w:val="009564D6"/>
    <w:rsid w:val="009566BB"/>
    <w:rsid w:val="0095690E"/>
    <w:rsid w:val="0095721F"/>
    <w:rsid w:val="00957A0E"/>
    <w:rsid w:val="00957B16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40F"/>
    <w:rsid w:val="009638D0"/>
    <w:rsid w:val="00963904"/>
    <w:rsid w:val="009640D8"/>
    <w:rsid w:val="0096413F"/>
    <w:rsid w:val="009647A4"/>
    <w:rsid w:val="00965115"/>
    <w:rsid w:val="0096511A"/>
    <w:rsid w:val="0096522E"/>
    <w:rsid w:val="009658ED"/>
    <w:rsid w:val="009662C6"/>
    <w:rsid w:val="009662E8"/>
    <w:rsid w:val="009662EB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4C50"/>
    <w:rsid w:val="00975053"/>
    <w:rsid w:val="00975164"/>
    <w:rsid w:val="00975BBB"/>
    <w:rsid w:val="00976236"/>
    <w:rsid w:val="009776EE"/>
    <w:rsid w:val="009777D9"/>
    <w:rsid w:val="009808A2"/>
    <w:rsid w:val="009811CE"/>
    <w:rsid w:val="0098188F"/>
    <w:rsid w:val="009828FE"/>
    <w:rsid w:val="00982BD6"/>
    <w:rsid w:val="00983175"/>
    <w:rsid w:val="009837FE"/>
    <w:rsid w:val="00983BDF"/>
    <w:rsid w:val="0098507E"/>
    <w:rsid w:val="00985260"/>
    <w:rsid w:val="0098535C"/>
    <w:rsid w:val="0098580E"/>
    <w:rsid w:val="00986BE3"/>
    <w:rsid w:val="00986C8F"/>
    <w:rsid w:val="009900BC"/>
    <w:rsid w:val="00990326"/>
    <w:rsid w:val="009903C4"/>
    <w:rsid w:val="00990561"/>
    <w:rsid w:val="0099081C"/>
    <w:rsid w:val="00990C15"/>
    <w:rsid w:val="009918E3"/>
    <w:rsid w:val="00991B88"/>
    <w:rsid w:val="00991D10"/>
    <w:rsid w:val="00991D70"/>
    <w:rsid w:val="009921F1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5F87"/>
    <w:rsid w:val="0099606D"/>
    <w:rsid w:val="0099651F"/>
    <w:rsid w:val="00997179"/>
    <w:rsid w:val="00997593"/>
    <w:rsid w:val="009A04CC"/>
    <w:rsid w:val="009A0747"/>
    <w:rsid w:val="009A0EE2"/>
    <w:rsid w:val="009A10A8"/>
    <w:rsid w:val="009A1C30"/>
    <w:rsid w:val="009A22E7"/>
    <w:rsid w:val="009A276A"/>
    <w:rsid w:val="009A2810"/>
    <w:rsid w:val="009A2DEB"/>
    <w:rsid w:val="009A3168"/>
    <w:rsid w:val="009A3564"/>
    <w:rsid w:val="009A4BA9"/>
    <w:rsid w:val="009A5079"/>
    <w:rsid w:val="009A579D"/>
    <w:rsid w:val="009A5B43"/>
    <w:rsid w:val="009A6109"/>
    <w:rsid w:val="009A6811"/>
    <w:rsid w:val="009A6F8D"/>
    <w:rsid w:val="009A7C12"/>
    <w:rsid w:val="009A7C8E"/>
    <w:rsid w:val="009A7FEA"/>
    <w:rsid w:val="009B02B8"/>
    <w:rsid w:val="009B05F4"/>
    <w:rsid w:val="009B0981"/>
    <w:rsid w:val="009B1055"/>
    <w:rsid w:val="009B12B8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9A5"/>
    <w:rsid w:val="009B7DB1"/>
    <w:rsid w:val="009C0BA5"/>
    <w:rsid w:val="009C0D95"/>
    <w:rsid w:val="009C206C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C7FE7"/>
    <w:rsid w:val="009D02C9"/>
    <w:rsid w:val="009D0A87"/>
    <w:rsid w:val="009D2C15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B29"/>
    <w:rsid w:val="009D6DBB"/>
    <w:rsid w:val="009D6DFB"/>
    <w:rsid w:val="009D6E5F"/>
    <w:rsid w:val="009D76C5"/>
    <w:rsid w:val="009D7DC6"/>
    <w:rsid w:val="009E00D0"/>
    <w:rsid w:val="009E0B99"/>
    <w:rsid w:val="009E1405"/>
    <w:rsid w:val="009E20D0"/>
    <w:rsid w:val="009E2930"/>
    <w:rsid w:val="009E2EAA"/>
    <w:rsid w:val="009E3297"/>
    <w:rsid w:val="009E4082"/>
    <w:rsid w:val="009E42B8"/>
    <w:rsid w:val="009E444A"/>
    <w:rsid w:val="009E4CCE"/>
    <w:rsid w:val="009E509D"/>
    <w:rsid w:val="009E58E7"/>
    <w:rsid w:val="009E631B"/>
    <w:rsid w:val="009E657F"/>
    <w:rsid w:val="009E6F55"/>
    <w:rsid w:val="009E7078"/>
    <w:rsid w:val="009E7930"/>
    <w:rsid w:val="009E794F"/>
    <w:rsid w:val="009E7D9A"/>
    <w:rsid w:val="009E7E20"/>
    <w:rsid w:val="009F0087"/>
    <w:rsid w:val="009F047D"/>
    <w:rsid w:val="009F061C"/>
    <w:rsid w:val="009F0C8A"/>
    <w:rsid w:val="009F1714"/>
    <w:rsid w:val="009F1E33"/>
    <w:rsid w:val="009F216D"/>
    <w:rsid w:val="009F25C9"/>
    <w:rsid w:val="009F2D35"/>
    <w:rsid w:val="009F2EEC"/>
    <w:rsid w:val="009F3316"/>
    <w:rsid w:val="009F3706"/>
    <w:rsid w:val="009F4080"/>
    <w:rsid w:val="009F4388"/>
    <w:rsid w:val="009F5449"/>
    <w:rsid w:val="009F56C7"/>
    <w:rsid w:val="009F5EAA"/>
    <w:rsid w:val="009F5FB7"/>
    <w:rsid w:val="009F63AF"/>
    <w:rsid w:val="009F678F"/>
    <w:rsid w:val="009F6EF2"/>
    <w:rsid w:val="009F6F51"/>
    <w:rsid w:val="009F6F73"/>
    <w:rsid w:val="009F7244"/>
    <w:rsid w:val="009F734F"/>
    <w:rsid w:val="009F7656"/>
    <w:rsid w:val="009F7784"/>
    <w:rsid w:val="009F7A6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480"/>
    <w:rsid w:val="00A0789F"/>
    <w:rsid w:val="00A079DB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A31"/>
    <w:rsid w:val="00A12F42"/>
    <w:rsid w:val="00A13060"/>
    <w:rsid w:val="00A136FA"/>
    <w:rsid w:val="00A144DC"/>
    <w:rsid w:val="00A15D3B"/>
    <w:rsid w:val="00A164E6"/>
    <w:rsid w:val="00A16566"/>
    <w:rsid w:val="00A16991"/>
    <w:rsid w:val="00A16E02"/>
    <w:rsid w:val="00A17B67"/>
    <w:rsid w:val="00A17FF8"/>
    <w:rsid w:val="00A213E5"/>
    <w:rsid w:val="00A21657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59B9"/>
    <w:rsid w:val="00A26054"/>
    <w:rsid w:val="00A26FEA"/>
    <w:rsid w:val="00A272D7"/>
    <w:rsid w:val="00A27530"/>
    <w:rsid w:val="00A27775"/>
    <w:rsid w:val="00A27CB4"/>
    <w:rsid w:val="00A27F09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4D6"/>
    <w:rsid w:val="00A3450C"/>
    <w:rsid w:val="00A3474E"/>
    <w:rsid w:val="00A35634"/>
    <w:rsid w:val="00A3574A"/>
    <w:rsid w:val="00A35F56"/>
    <w:rsid w:val="00A36590"/>
    <w:rsid w:val="00A36CB6"/>
    <w:rsid w:val="00A377FB"/>
    <w:rsid w:val="00A3788C"/>
    <w:rsid w:val="00A37999"/>
    <w:rsid w:val="00A40211"/>
    <w:rsid w:val="00A40AE3"/>
    <w:rsid w:val="00A41F5B"/>
    <w:rsid w:val="00A41F5E"/>
    <w:rsid w:val="00A4293B"/>
    <w:rsid w:val="00A42D9F"/>
    <w:rsid w:val="00A436DD"/>
    <w:rsid w:val="00A4394E"/>
    <w:rsid w:val="00A43BAF"/>
    <w:rsid w:val="00A43C75"/>
    <w:rsid w:val="00A44078"/>
    <w:rsid w:val="00A443F6"/>
    <w:rsid w:val="00A448B7"/>
    <w:rsid w:val="00A44DBE"/>
    <w:rsid w:val="00A44EAA"/>
    <w:rsid w:val="00A45568"/>
    <w:rsid w:val="00A45805"/>
    <w:rsid w:val="00A45903"/>
    <w:rsid w:val="00A45B81"/>
    <w:rsid w:val="00A45EF3"/>
    <w:rsid w:val="00A46152"/>
    <w:rsid w:val="00A46399"/>
    <w:rsid w:val="00A46D3A"/>
    <w:rsid w:val="00A470D3"/>
    <w:rsid w:val="00A472FC"/>
    <w:rsid w:val="00A478F4"/>
    <w:rsid w:val="00A47E70"/>
    <w:rsid w:val="00A50196"/>
    <w:rsid w:val="00A507A5"/>
    <w:rsid w:val="00A50B79"/>
    <w:rsid w:val="00A50BB1"/>
    <w:rsid w:val="00A50F50"/>
    <w:rsid w:val="00A517C1"/>
    <w:rsid w:val="00A517CE"/>
    <w:rsid w:val="00A51DAC"/>
    <w:rsid w:val="00A528F7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A20"/>
    <w:rsid w:val="00A56D61"/>
    <w:rsid w:val="00A56FB8"/>
    <w:rsid w:val="00A5710B"/>
    <w:rsid w:val="00A57781"/>
    <w:rsid w:val="00A60084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D8D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138"/>
    <w:rsid w:val="00A70B1D"/>
    <w:rsid w:val="00A7172B"/>
    <w:rsid w:val="00A71A7C"/>
    <w:rsid w:val="00A720EA"/>
    <w:rsid w:val="00A73602"/>
    <w:rsid w:val="00A736BE"/>
    <w:rsid w:val="00A73BEC"/>
    <w:rsid w:val="00A73CED"/>
    <w:rsid w:val="00A73E35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6DB2"/>
    <w:rsid w:val="00A774F6"/>
    <w:rsid w:val="00A800B5"/>
    <w:rsid w:val="00A806DD"/>
    <w:rsid w:val="00A80D92"/>
    <w:rsid w:val="00A8177A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3E7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9D6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35D"/>
    <w:rsid w:val="00AA0446"/>
    <w:rsid w:val="00AA0E65"/>
    <w:rsid w:val="00AA2805"/>
    <w:rsid w:val="00AA29D5"/>
    <w:rsid w:val="00AA2A6B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307E"/>
    <w:rsid w:val="00AB403A"/>
    <w:rsid w:val="00AB4538"/>
    <w:rsid w:val="00AB46D7"/>
    <w:rsid w:val="00AB475E"/>
    <w:rsid w:val="00AB565F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4924"/>
    <w:rsid w:val="00AC5BB5"/>
    <w:rsid w:val="00AC5F94"/>
    <w:rsid w:val="00AC5FA7"/>
    <w:rsid w:val="00AC7258"/>
    <w:rsid w:val="00AC770F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6F"/>
    <w:rsid w:val="00AD3BE8"/>
    <w:rsid w:val="00AD3C37"/>
    <w:rsid w:val="00AD3D69"/>
    <w:rsid w:val="00AD40EC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1E6"/>
    <w:rsid w:val="00AE12EE"/>
    <w:rsid w:val="00AE1683"/>
    <w:rsid w:val="00AE2046"/>
    <w:rsid w:val="00AE2358"/>
    <w:rsid w:val="00AE2A94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E7E9A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74D"/>
    <w:rsid w:val="00B019AC"/>
    <w:rsid w:val="00B0220F"/>
    <w:rsid w:val="00B02264"/>
    <w:rsid w:val="00B025BC"/>
    <w:rsid w:val="00B033E1"/>
    <w:rsid w:val="00B0341B"/>
    <w:rsid w:val="00B038C8"/>
    <w:rsid w:val="00B03922"/>
    <w:rsid w:val="00B03E42"/>
    <w:rsid w:val="00B04186"/>
    <w:rsid w:val="00B04D56"/>
    <w:rsid w:val="00B06825"/>
    <w:rsid w:val="00B06B3F"/>
    <w:rsid w:val="00B06BAD"/>
    <w:rsid w:val="00B07856"/>
    <w:rsid w:val="00B07C71"/>
    <w:rsid w:val="00B10334"/>
    <w:rsid w:val="00B11356"/>
    <w:rsid w:val="00B11521"/>
    <w:rsid w:val="00B11734"/>
    <w:rsid w:val="00B11E28"/>
    <w:rsid w:val="00B122C3"/>
    <w:rsid w:val="00B12BBB"/>
    <w:rsid w:val="00B13026"/>
    <w:rsid w:val="00B13091"/>
    <w:rsid w:val="00B13472"/>
    <w:rsid w:val="00B1382E"/>
    <w:rsid w:val="00B13A1F"/>
    <w:rsid w:val="00B14462"/>
    <w:rsid w:val="00B14B83"/>
    <w:rsid w:val="00B1547D"/>
    <w:rsid w:val="00B1571B"/>
    <w:rsid w:val="00B15C81"/>
    <w:rsid w:val="00B16498"/>
    <w:rsid w:val="00B166F1"/>
    <w:rsid w:val="00B167C3"/>
    <w:rsid w:val="00B169F3"/>
    <w:rsid w:val="00B17294"/>
    <w:rsid w:val="00B173A6"/>
    <w:rsid w:val="00B174CE"/>
    <w:rsid w:val="00B179EB"/>
    <w:rsid w:val="00B17E8F"/>
    <w:rsid w:val="00B20AFA"/>
    <w:rsid w:val="00B21B6D"/>
    <w:rsid w:val="00B2268C"/>
    <w:rsid w:val="00B22822"/>
    <w:rsid w:val="00B22973"/>
    <w:rsid w:val="00B22CEC"/>
    <w:rsid w:val="00B22FB3"/>
    <w:rsid w:val="00B233BE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698"/>
    <w:rsid w:val="00B269C9"/>
    <w:rsid w:val="00B27D52"/>
    <w:rsid w:val="00B306F7"/>
    <w:rsid w:val="00B3074D"/>
    <w:rsid w:val="00B30A27"/>
    <w:rsid w:val="00B30BC4"/>
    <w:rsid w:val="00B31132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EAD"/>
    <w:rsid w:val="00B35F33"/>
    <w:rsid w:val="00B3614D"/>
    <w:rsid w:val="00B36319"/>
    <w:rsid w:val="00B36E24"/>
    <w:rsid w:val="00B36EAD"/>
    <w:rsid w:val="00B370CE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3AE3"/>
    <w:rsid w:val="00B44156"/>
    <w:rsid w:val="00B44444"/>
    <w:rsid w:val="00B44E82"/>
    <w:rsid w:val="00B462DE"/>
    <w:rsid w:val="00B46308"/>
    <w:rsid w:val="00B466B9"/>
    <w:rsid w:val="00B46EBE"/>
    <w:rsid w:val="00B4737C"/>
    <w:rsid w:val="00B47739"/>
    <w:rsid w:val="00B47B3C"/>
    <w:rsid w:val="00B505FA"/>
    <w:rsid w:val="00B50BD8"/>
    <w:rsid w:val="00B50C8F"/>
    <w:rsid w:val="00B50F71"/>
    <w:rsid w:val="00B517E7"/>
    <w:rsid w:val="00B51E8A"/>
    <w:rsid w:val="00B51F99"/>
    <w:rsid w:val="00B52661"/>
    <w:rsid w:val="00B528F7"/>
    <w:rsid w:val="00B53C6E"/>
    <w:rsid w:val="00B53DDA"/>
    <w:rsid w:val="00B540C1"/>
    <w:rsid w:val="00B54167"/>
    <w:rsid w:val="00B54186"/>
    <w:rsid w:val="00B54416"/>
    <w:rsid w:val="00B54485"/>
    <w:rsid w:val="00B5570A"/>
    <w:rsid w:val="00B55771"/>
    <w:rsid w:val="00B55EE7"/>
    <w:rsid w:val="00B5634B"/>
    <w:rsid w:val="00B565D8"/>
    <w:rsid w:val="00B56B44"/>
    <w:rsid w:val="00B57761"/>
    <w:rsid w:val="00B57A1F"/>
    <w:rsid w:val="00B60095"/>
    <w:rsid w:val="00B6029F"/>
    <w:rsid w:val="00B612FD"/>
    <w:rsid w:val="00B6264A"/>
    <w:rsid w:val="00B6322D"/>
    <w:rsid w:val="00B63642"/>
    <w:rsid w:val="00B63734"/>
    <w:rsid w:val="00B63AE4"/>
    <w:rsid w:val="00B6424D"/>
    <w:rsid w:val="00B64BA9"/>
    <w:rsid w:val="00B65CA6"/>
    <w:rsid w:val="00B66875"/>
    <w:rsid w:val="00B66B39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1F31"/>
    <w:rsid w:val="00B72BD1"/>
    <w:rsid w:val="00B72D88"/>
    <w:rsid w:val="00B72ED9"/>
    <w:rsid w:val="00B73141"/>
    <w:rsid w:val="00B73830"/>
    <w:rsid w:val="00B73B89"/>
    <w:rsid w:val="00B73E8F"/>
    <w:rsid w:val="00B74494"/>
    <w:rsid w:val="00B74544"/>
    <w:rsid w:val="00B74ADD"/>
    <w:rsid w:val="00B74D73"/>
    <w:rsid w:val="00B74DF0"/>
    <w:rsid w:val="00B74E37"/>
    <w:rsid w:val="00B7505B"/>
    <w:rsid w:val="00B751F0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13E"/>
    <w:rsid w:val="00B835C7"/>
    <w:rsid w:val="00B84409"/>
    <w:rsid w:val="00B85495"/>
    <w:rsid w:val="00B85611"/>
    <w:rsid w:val="00B85726"/>
    <w:rsid w:val="00B85E21"/>
    <w:rsid w:val="00B8709C"/>
    <w:rsid w:val="00B87121"/>
    <w:rsid w:val="00B873CD"/>
    <w:rsid w:val="00B87676"/>
    <w:rsid w:val="00B903E7"/>
    <w:rsid w:val="00B90450"/>
    <w:rsid w:val="00B90669"/>
    <w:rsid w:val="00B9066F"/>
    <w:rsid w:val="00B90809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738"/>
    <w:rsid w:val="00B9685B"/>
    <w:rsid w:val="00B968C8"/>
    <w:rsid w:val="00B96DBA"/>
    <w:rsid w:val="00B971AF"/>
    <w:rsid w:val="00B97469"/>
    <w:rsid w:val="00B975B2"/>
    <w:rsid w:val="00BA02EA"/>
    <w:rsid w:val="00BA0737"/>
    <w:rsid w:val="00BA086B"/>
    <w:rsid w:val="00BA0E19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5D12"/>
    <w:rsid w:val="00BA5FCC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BFA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503"/>
    <w:rsid w:val="00BC07C8"/>
    <w:rsid w:val="00BC0807"/>
    <w:rsid w:val="00BC081F"/>
    <w:rsid w:val="00BC146D"/>
    <w:rsid w:val="00BC249C"/>
    <w:rsid w:val="00BC2634"/>
    <w:rsid w:val="00BC26EF"/>
    <w:rsid w:val="00BC2C8E"/>
    <w:rsid w:val="00BC4279"/>
    <w:rsid w:val="00BC43F7"/>
    <w:rsid w:val="00BC44AB"/>
    <w:rsid w:val="00BC455C"/>
    <w:rsid w:val="00BC4827"/>
    <w:rsid w:val="00BC53F2"/>
    <w:rsid w:val="00BC56D5"/>
    <w:rsid w:val="00BC5ACE"/>
    <w:rsid w:val="00BC64D9"/>
    <w:rsid w:val="00BC6EF5"/>
    <w:rsid w:val="00BC72E1"/>
    <w:rsid w:val="00BC7667"/>
    <w:rsid w:val="00BC7BC5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0BE"/>
    <w:rsid w:val="00BE2213"/>
    <w:rsid w:val="00BE2894"/>
    <w:rsid w:val="00BE2CD9"/>
    <w:rsid w:val="00BE2EDA"/>
    <w:rsid w:val="00BE32A6"/>
    <w:rsid w:val="00BE3C38"/>
    <w:rsid w:val="00BE4232"/>
    <w:rsid w:val="00BE464D"/>
    <w:rsid w:val="00BE4E66"/>
    <w:rsid w:val="00BE5BE9"/>
    <w:rsid w:val="00BE5CFD"/>
    <w:rsid w:val="00BE5FAC"/>
    <w:rsid w:val="00BE63BB"/>
    <w:rsid w:val="00BE646D"/>
    <w:rsid w:val="00BE6B81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B93"/>
    <w:rsid w:val="00BF2956"/>
    <w:rsid w:val="00BF3228"/>
    <w:rsid w:val="00BF3400"/>
    <w:rsid w:val="00BF37C1"/>
    <w:rsid w:val="00BF395D"/>
    <w:rsid w:val="00BF4390"/>
    <w:rsid w:val="00BF4E8E"/>
    <w:rsid w:val="00BF501B"/>
    <w:rsid w:val="00BF514A"/>
    <w:rsid w:val="00BF53F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2823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CC6"/>
    <w:rsid w:val="00C12E55"/>
    <w:rsid w:val="00C12FFF"/>
    <w:rsid w:val="00C13CC6"/>
    <w:rsid w:val="00C13D47"/>
    <w:rsid w:val="00C147E1"/>
    <w:rsid w:val="00C1499D"/>
    <w:rsid w:val="00C14A75"/>
    <w:rsid w:val="00C14E45"/>
    <w:rsid w:val="00C15622"/>
    <w:rsid w:val="00C15DD6"/>
    <w:rsid w:val="00C16487"/>
    <w:rsid w:val="00C164A9"/>
    <w:rsid w:val="00C16677"/>
    <w:rsid w:val="00C167A9"/>
    <w:rsid w:val="00C16C4E"/>
    <w:rsid w:val="00C1754C"/>
    <w:rsid w:val="00C17C5B"/>
    <w:rsid w:val="00C17C6B"/>
    <w:rsid w:val="00C17E7B"/>
    <w:rsid w:val="00C17EB9"/>
    <w:rsid w:val="00C20A0B"/>
    <w:rsid w:val="00C215CE"/>
    <w:rsid w:val="00C220B7"/>
    <w:rsid w:val="00C225BD"/>
    <w:rsid w:val="00C225BF"/>
    <w:rsid w:val="00C22C45"/>
    <w:rsid w:val="00C23571"/>
    <w:rsid w:val="00C23A0F"/>
    <w:rsid w:val="00C23D75"/>
    <w:rsid w:val="00C247E8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12D3"/>
    <w:rsid w:val="00C3238A"/>
    <w:rsid w:val="00C32616"/>
    <w:rsid w:val="00C3368E"/>
    <w:rsid w:val="00C33869"/>
    <w:rsid w:val="00C33925"/>
    <w:rsid w:val="00C3432F"/>
    <w:rsid w:val="00C34FA5"/>
    <w:rsid w:val="00C35708"/>
    <w:rsid w:val="00C36038"/>
    <w:rsid w:val="00C36633"/>
    <w:rsid w:val="00C373A8"/>
    <w:rsid w:val="00C3742A"/>
    <w:rsid w:val="00C37B2E"/>
    <w:rsid w:val="00C40515"/>
    <w:rsid w:val="00C4072E"/>
    <w:rsid w:val="00C40960"/>
    <w:rsid w:val="00C40E89"/>
    <w:rsid w:val="00C41603"/>
    <w:rsid w:val="00C425FD"/>
    <w:rsid w:val="00C431CA"/>
    <w:rsid w:val="00C43323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1D"/>
    <w:rsid w:val="00C51B57"/>
    <w:rsid w:val="00C51F58"/>
    <w:rsid w:val="00C534D6"/>
    <w:rsid w:val="00C53527"/>
    <w:rsid w:val="00C545B4"/>
    <w:rsid w:val="00C54C8A"/>
    <w:rsid w:val="00C558FB"/>
    <w:rsid w:val="00C55DF9"/>
    <w:rsid w:val="00C564FD"/>
    <w:rsid w:val="00C57580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97"/>
    <w:rsid w:val="00C657A8"/>
    <w:rsid w:val="00C65B7A"/>
    <w:rsid w:val="00C65D49"/>
    <w:rsid w:val="00C65F14"/>
    <w:rsid w:val="00C65FA7"/>
    <w:rsid w:val="00C66331"/>
    <w:rsid w:val="00C66AD6"/>
    <w:rsid w:val="00C6734F"/>
    <w:rsid w:val="00C67497"/>
    <w:rsid w:val="00C6751A"/>
    <w:rsid w:val="00C67628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77375"/>
    <w:rsid w:val="00C775A5"/>
    <w:rsid w:val="00C80551"/>
    <w:rsid w:val="00C80974"/>
    <w:rsid w:val="00C81781"/>
    <w:rsid w:val="00C81E06"/>
    <w:rsid w:val="00C8292C"/>
    <w:rsid w:val="00C83682"/>
    <w:rsid w:val="00C83B00"/>
    <w:rsid w:val="00C84330"/>
    <w:rsid w:val="00C84AAA"/>
    <w:rsid w:val="00C84B53"/>
    <w:rsid w:val="00C84B7A"/>
    <w:rsid w:val="00C84D1C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40A"/>
    <w:rsid w:val="00C915F5"/>
    <w:rsid w:val="00C92DFB"/>
    <w:rsid w:val="00C93095"/>
    <w:rsid w:val="00C93B43"/>
    <w:rsid w:val="00C94506"/>
    <w:rsid w:val="00C947DD"/>
    <w:rsid w:val="00C95985"/>
    <w:rsid w:val="00C961B0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FC7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B75"/>
    <w:rsid w:val="00CA5F9F"/>
    <w:rsid w:val="00CA649D"/>
    <w:rsid w:val="00CA77FD"/>
    <w:rsid w:val="00CA7CCF"/>
    <w:rsid w:val="00CA7EAC"/>
    <w:rsid w:val="00CB09C2"/>
    <w:rsid w:val="00CB0AEB"/>
    <w:rsid w:val="00CB17DC"/>
    <w:rsid w:val="00CB1C5D"/>
    <w:rsid w:val="00CB351C"/>
    <w:rsid w:val="00CB35B7"/>
    <w:rsid w:val="00CB3DB1"/>
    <w:rsid w:val="00CB4986"/>
    <w:rsid w:val="00CB4A8B"/>
    <w:rsid w:val="00CB4DCD"/>
    <w:rsid w:val="00CB53B7"/>
    <w:rsid w:val="00CB5FCC"/>
    <w:rsid w:val="00CB5FCF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2EF8"/>
    <w:rsid w:val="00CC2F7A"/>
    <w:rsid w:val="00CC3BBB"/>
    <w:rsid w:val="00CC3BCA"/>
    <w:rsid w:val="00CC4174"/>
    <w:rsid w:val="00CC463C"/>
    <w:rsid w:val="00CC4888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E1C"/>
    <w:rsid w:val="00CD2FEB"/>
    <w:rsid w:val="00CD35A5"/>
    <w:rsid w:val="00CD35F0"/>
    <w:rsid w:val="00CD3D49"/>
    <w:rsid w:val="00CD3FF4"/>
    <w:rsid w:val="00CD402D"/>
    <w:rsid w:val="00CD422A"/>
    <w:rsid w:val="00CD42BD"/>
    <w:rsid w:val="00CD42FB"/>
    <w:rsid w:val="00CD48AA"/>
    <w:rsid w:val="00CD48F4"/>
    <w:rsid w:val="00CD4CB1"/>
    <w:rsid w:val="00CD4D1C"/>
    <w:rsid w:val="00CD4D81"/>
    <w:rsid w:val="00CD515D"/>
    <w:rsid w:val="00CD5427"/>
    <w:rsid w:val="00CD5D2D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382D"/>
    <w:rsid w:val="00CE4A1D"/>
    <w:rsid w:val="00CE6484"/>
    <w:rsid w:val="00CE669A"/>
    <w:rsid w:val="00CE6BD9"/>
    <w:rsid w:val="00CE74DB"/>
    <w:rsid w:val="00CE7AB2"/>
    <w:rsid w:val="00CF1EB8"/>
    <w:rsid w:val="00CF2DC2"/>
    <w:rsid w:val="00CF2EEC"/>
    <w:rsid w:val="00CF2FE0"/>
    <w:rsid w:val="00CF35F6"/>
    <w:rsid w:val="00CF3835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79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E50"/>
    <w:rsid w:val="00D109A0"/>
    <w:rsid w:val="00D110FF"/>
    <w:rsid w:val="00D11675"/>
    <w:rsid w:val="00D12112"/>
    <w:rsid w:val="00D1224C"/>
    <w:rsid w:val="00D12359"/>
    <w:rsid w:val="00D125DB"/>
    <w:rsid w:val="00D12646"/>
    <w:rsid w:val="00D1342C"/>
    <w:rsid w:val="00D14024"/>
    <w:rsid w:val="00D14817"/>
    <w:rsid w:val="00D14EB0"/>
    <w:rsid w:val="00D15448"/>
    <w:rsid w:val="00D15450"/>
    <w:rsid w:val="00D162A1"/>
    <w:rsid w:val="00D17246"/>
    <w:rsid w:val="00D17A88"/>
    <w:rsid w:val="00D20CCA"/>
    <w:rsid w:val="00D210F2"/>
    <w:rsid w:val="00D21739"/>
    <w:rsid w:val="00D21F95"/>
    <w:rsid w:val="00D223B1"/>
    <w:rsid w:val="00D22526"/>
    <w:rsid w:val="00D235A5"/>
    <w:rsid w:val="00D236EC"/>
    <w:rsid w:val="00D24473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1CD9"/>
    <w:rsid w:val="00D3235D"/>
    <w:rsid w:val="00D341EB"/>
    <w:rsid w:val="00D348D4"/>
    <w:rsid w:val="00D35869"/>
    <w:rsid w:val="00D35DF3"/>
    <w:rsid w:val="00D367AC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47DE0"/>
    <w:rsid w:val="00D51C0A"/>
    <w:rsid w:val="00D51E35"/>
    <w:rsid w:val="00D524D1"/>
    <w:rsid w:val="00D52583"/>
    <w:rsid w:val="00D527D4"/>
    <w:rsid w:val="00D52E6A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60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336"/>
    <w:rsid w:val="00D647F6"/>
    <w:rsid w:val="00D64B36"/>
    <w:rsid w:val="00D64C7B"/>
    <w:rsid w:val="00D64F40"/>
    <w:rsid w:val="00D6508A"/>
    <w:rsid w:val="00D650E3"/>
    <w:rsid w:val="00D651EB"/>
    <w:rsid w:val="00D6530A"/>
    <w:rsid w:val="00D656A0"/>
    <w:rsid w:val="00D65AEB"/>
    <w:rsid w:val="00D6608E"/>
    <w:rsid w:val="00D7000F"/>
    <w:rsid w:val="00D70237"/>
    <w:rsid w:val="00D70B7A"/>
    <w:rsid w:val="00D71261"/>
    <w:rsid w:val="00D71637"/>
    <w:rsid w:val="00D716B4"/>
    <w:rsid w:val="00D71A71"/>
    <w:rsid w:val="00D71B0A"/>
    <w:rsid w:val="00D71B13"/>
    <w:rsid w:val="00D71DBF"/>
    <w:rsid w:val="00D71F43"/>
    <w:rsid w:val="00D726BF"/>
    <w:rsid w:val="00D72D56"/>
    <w:rsid w:val="00D72E7E"/>
    <w:rsid w:val="00D7339B"/>
    <w:rsid w:val="00D7355A"/>
    <w:rsid w:val="00D738C5"/>
    <w:rsid w:val="00D74133"/>
    <w:rsid w:val="00D74995"/>
    <w:rsid w:val="00D74C32"/>
    <w:rsid w:val="00D75841"/>
    <w:rsid w:val="00D75A32"/>
    <w:rsid w:val="00D761BD"/>
    <w:rsid w:val="00D76C05"/>
    <w:rsid w:val="00D772B6"/>
    <w:rsid w:val="00D77307"/>
    <w:rsid w:val="00D7747C"/>
    <w:rsid w:val="00D77779"/>
    <w:rsid w:val="00D80251"/>
    <w:rsid w:val="00D8045C"/>
    <w:rsid w:val="00D80760"/>
    <w:rsid w:val="00D81652"/>
    <w:rsid w:val="00D8166C"/>
    <w:rsid w:val="00D81738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CB0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DDF"/>
    <w:rsid w:val="00D9718D"/>
    <w:rsid w:val="00DA0FB8"/>
    <w:rsid w:val="00DA1B12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7C7"/>
    <w:rsid w:val="00DA7DDE"/>
    <w:rsid w:val="00DB0D76"/>
    <w:rsid w:val="00DB0FB8"/>
    <w:rsid w:val="00DB1296"/>
    <w:rsid w:val="00DB1531"/>
    <w:rsid w:val="00DB1761"/>
    <w:rsid w:val="00DB2701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6D"/>
    <w:rsid w:val="00DC1C73"/>
    <w:rsid w:val="00DC2274"/>
    <w:rsid w:val="00DC266E"/>
    <w:rsid w:val="00DC27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5E55"/>
    <w:rsid w:val="00DC65CA"/>
    <w:rsid w:val="00DC6C4B"/>
    <w:rsid w:val="00DC76D8"/>
    <w:rsid w:val="00DC7AC4"/>
    <w:rsid w:val="00DD0BAE"/>
    <w:rsid w:val="00DD0EB9"/>
    <w:rsid w:val="00DD1FA8"/>
    <w:rsid w:val="00DD2737"/>
    <w:rsid w:val="00DD2AA9"/>
    <w:rsid w:val="00DD3603"/>
    <w:rsid w:val="00DD3A71"/>
    <w:rsid w:val="00DD4095"/>
    <w:rsid w:val="00DD4C39"/>
    <w:rsid w:val="00DD54AC"/>
    <w:rsid w:val="00DD5A23"/>
    <w:rsid w:val="00DD6720"/>
    <w:rsid w:val="00DD69AE"/>
    <w:rsid w:val="00DD6ACC"/>
    <w:rsid w:val="00DD6ED9"/>
    <w:rsid w:val="00DD72E4"/>
    <w:rsid w:val="00DD7C08"/>
    <w:rsid w:val="00DD7C4C"/>
    <w:rsid w:val="00DD7EFF"/>
    <w:rsid w:val="00DE010F"/>
    <w:rsid w:val="00DE0349"/>
    <w:rsid w:val="00DE064F"/>
    <w:rsid w:val="00DE0A72"/>
    <w:rsid w:val="00DE0B72"/>
    <w:rsid w:val="00DE0B77"/>
    <w:rsid w:val="00DE0C9A"/>
    <w:rsid w:val="00DE152C"/>
    <w:rsid w:val="00DE1BEB"/>
    <w:rsid w:val="00DE2922"/>
    <w:rsid w:val="00DE2A94"/>
    <w:rsid w:val="00DE2CCC"/>
    <w:rsid w:val="00DE2F9C"/>
    <w:rsid w:val="00DE329A"/>
    <w:rsid w:val="00DE3350"/>
    <w:rsid w:val="00DE34CF"/>
    <w:rsid w:val="00DE3A1B"/>
    <w:rsid w:val="00DE3C12"/>
    <w:rsid w:val="00DE3CA1"/>
    <w:rsid w:val="00DE4051"/>
    <w:rsid w:val="00DE4880"/>
    <w:rsid w:val="00DE4FD9"/>
    <w:rsid w:val="00DE50E3"/>
    <w:rsid w:val="00DE52A9"/>
    <w:rsid w:val="00DE59EF"/>
    <w:rsid w:val="00DE5F3C"/>
    <w:rsid w:val="00DE6002"/>
    <w:rsid w:val="00DE63CF"/>
    <w:rsid w:val="00DE7432"/>
    <w:rsid w:val="00DE78E3"/>
    <w:rsid w:val="00DE7A14"/>
    <w:rsid w:val="00DE7B02"/>
    <w:rsid w:val="00DE7B0F"/>
    <w:rsid w:val="00DF019A"/>
    <w:rsid w:val="00DF0610"/>
    <w:rsid w:val="00DF155D"/>
    <w:rsid w:val="00DF1D8B"/>
    <w:rsid w:val="00DF24C4"/>
    <w:rsid w:val="00DF30FE"/>
    <w:rsid w:val="00DF38CA"/>
    <w:rsid w:val="00DF39D1"/>
    <w:rsid w:val="00DF3D62"/>
    <w:rsid w:val="00DF4091"/>
    <w:rsid w:val="00DF457E"/>
    <w:rsid w:val="00DF5445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8DD"/>
    <w:rsid w:val="00E113E7"/>
    <w:rsid w:val="00E11753"/>
    <w:rsid w:val="00E11826"/>
    <w:rsid w:val="00E120C8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17E74"/>
    <w:rsid w:val="00E200E7"/>
    <w:rsid w:val="00E20530"/>
    <w:rsid w:val="00E20569"/>
    <w:rsid w:val="00E2059D"/>
    <w:rsid w:val="00E20C95"/>
    <w:rsid w:val="00E211CE"/>
    <w:rsid w:val="00E21F76"/>
    <w:rsid w:val="00E2251B"/>
    <w:rsid w:val="00E22FE0"/>
    <w:rsid w:val="00E23240"/>
    <w:rsid w:val="00E242A7"/>
    <w:rsid w:val="00E243D1"/>
    <w:rsid w:val="00E24899"/>
    <w:rsid w:val="00E25467"/>
    <w:rsid w:val="00E2563C"/>
    <w:rsid w:val="00E256B6"/>
    <w:rsid w:val="00E25FA4"/>
    <w:rsid w:val="00E2670F"/>
    <w:rsid w:val="00E26CC7"/>
    <w:rsid w:val="00E26D65"/>
    <w:rsid w:val="00E27D80"/>
    <w:rsid w:val="00E30B66"/>
    <w:rsid w:val="00E31087"/>
    <w:rsid w:val="00E3124B"/>
    <w:rsid w:val="00E313B4"/>
    <w:rsid w:val="00E313F3"/>
    <w:rsid w:val="00E315FE"/>
    <w:rsid w:val="00E323E9"/>
    <w:rsid w:val="00E32EF4"/>
    <w:rsid w:val="00E330E9"/>
    <w:rsid w:val="00E334DC"/>
    <w:rsid w:val="00E334F8"/>
    <w:rsid w:val="00E335A2"/>
    <w:rsid w:val="00E340A2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683E"/>
    <w:rsid w:val="00E46E74"/>
    <w:rsid w:val="00E47194"/>
    <w:rsid w:val="00E4747F"/>
    <w:rsid w:val="00E47F3E"/>
    <w:rsid w:val="00E47F62"/>
    <w:rsid w:val="00E50F1C"/>
    <w:rsid w:val="00E512D6"/>
    <w:rsid w:val="00E517F9"/>
    <w:rsid w:val="00E51877"/>
    <w:rsid w:val="00E51C41"/>
    <w:rsid w:val="00E51F50"/>
    <w:rsid w:val="00E52488"/>
    <w:rsid w:val="00E5286B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6E9B"/>
    <w:rsid w:val="00E5778F"/>
    <w:rsid w:val="00E577AB"/>
    <w:rsid w:val="00E577B1"/>
    <w:rsid w:val="00E57EC9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0A9E"/>
    <w:rsid w:val="00E71820"/>
    <w:rsid w:val="00E718C9"/>
    <w:rsid w:val="00E72220"/>
    <w:rsid w:val="00E72DE1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9BA"/>
    <w:rsid w:val="00E77AB5"/>
    <w:rsid w:val="00E77DFC"/>
    <w:rsid w:val="00E802A4"/>
    <w:rsid w:val="00E8035A"/>
    <w:rsid w:val="00E80F27"/>
    <w:rsid w:val="00E8111D"/>
    <w:rsid w:val="00E81658"/>
    <w:rsid w:val="00E8184A"/>
    <w:rsid w:val="00E8216A"/>
    <w:rsid w:val="00E82934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1E9D"/>
    <w:rsid w:val="00E920CC"/>
    <w:rsid w:val="00E92325"/>
    <w:rsid w:val="00E92350"/>
    <w:rsid w:val="00E925D2"/>
    <w:rsid w:val="00E92696"/>
    <w:rsid w:val="00E92BFC"/>
    <w:rsid w:val="00E92C2F"/>
    <w:rsid w:val="00E93124"/>
    <w:rsid w:val="00E93260"/>
    <w:rsid w:val="00E948DA"/>
    <w:rsid w:val="00E948E6"/>
    <w:rsid w:val="00E9561B"/>
    <w:rsid w:val="00E95A2E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C0B"/>
    <w:rsid w:val="00EA0F2E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4680"/>
    <w:rsid w:val="00EA51A1"/>
    <w:rsid w:val="00EA51C5"/>
    <w:rsid w:val="00EA51F6"/>
    <w:rsid w:val="00EA532A"/>
    <w:rsid w:val="00EA62E0"/>
    <w:rsid w:val="00EA6B53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D87"/>
    <w:rsid w:val="00EB4F7B"/>
    <w:rsid w:val="00EB5049"/>
    <w:rsid w:val="00EB5284"/>
    <w:rsid w:val="00EB552E"/>
    <w:rsid w:val="00EB61E9"/>
    <w:rsid w:val="00EB6BC7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1DE7"/>
    <w:rsid w:val="00EC21C2"/>
    <w:rsid w:val="00EC307E"/>
    <w:rsid w:val="00EC358D"/>
    <w:rsid w:val="00EC36A7"/>
    <w:rsid w:val="00EC36DD"/>
    <w:rsid w:val="00EC388F"/>
    <w:rsid w:val="00EC3C5A"/>
    <w:rsid w:val="00EC455B"/>
    <w:rsid w:val="00EC4624"/>
    <w:rsid w:val="00EC4B4B"/>
    <w:rsid w:val="00EC5258"/>
    <w:rsid w:val="00EC5350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C7E71"/>
    <w:rsid w:val="00ED0067"/>
    <w:rsid w:val="00ED05B0"/>
    <w:rsid w:val="00ED0D7E"/>
    <w:rsid w:val="00ED1072"/>
    <w:rsid w:val="00ED133B"/>
    <w:rsid w:val="00ED13CB"/>
    <w:rsid w:val="00ED16B3"/>
    <w:rsid w:val="00ED1932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5F1"/>
    <w:rsid w:val="00EE2A8C"/>
    <w:rsid w:val="00EE2BCC"/>
    <w:rsid w:val="00EE2EE4"/>
    <w:rsid w:val="00EE3106"/>
    <w:rsid w:val="00EE32CE"/>
    <w:rsid w:val="00EE3BD7"/>
    <w:rsid w:val="00EE3D1D"/>
    <w:rsid w:val="00EE3DDF"/>
    <w:rsid w:val="00EE416D"/>
    <w:rsid w:val="00EE4298"/>
    <w:rsid w:val="00EE48EB"/>
    <w:rsid w:val="00EE5281"/>
    <w:rsid w:val="00EE5707"/>
    <w:rsid w:val="00EE570E"/>
    <w:rsid w:val="00EE6163"/>
    <w:rsid w:val="00EE68CB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0CB8"/>
    <w:rsid w:val="00EF161C"/>
    <w:rsid w:val="00EF1639"/>
    <w:rsid w:val="00EF1B4A"/>
    <w:rsid w:val="00EF21B4"/>
    <w:rsid w:val="00EF237E"/>
    <w:rsid w:val="00EF2401"/>
    <w:rsid w:val="00EF2AD1"/>
    <w:rsid w:val="00EF3078"/>
    <w:rsid w:val="00EF3306"/>
    <w:rsid w:val="00EF36C9"/>
    <w:rsid w:val="00EF4090"/>
    <w:rsid w:val="00EF451D"/>
    <w:rsid w:val="00EF46F5"/>
    <w:rsid w:val="00EF4894"/>
    <w:rsid w:val="00EF49D4"/>
    <w:rsid w:val="00EF6A30"/>
    <w:rsid w:val="00EF6F92"/>
    <w:rsid w:val="00EF7106"/>
    <w:rsid w:val="00EF7372"/>
    <w:rsid w:val="00EF7AD6"/>
    <w:rsid w:val="00EF7E99"/>
    <w:rsid w:val="00EF7F85"/>
    <w:rsid w:val="00F00067"/>
    <w:rsid w:val="00F000EE"/>
    <w:rsid w:val="00F0100C"/>
    <w:rsid w:val="00F0108E"/>
    <w:rsid w:val="00F011E2"/>
    <w:rsid w:val="00F011E3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A29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060"/>
    <w:rsid w:val="00F14BCF"/>
    <w:rsid w:val="00F14D55"/>
    <w:rsid w:val="00F14F8E"/>
    <w:rsid w:val="00F15582"/>
    <w:rsid w:val="00F1568B"/>
    <w:rsid w:val="00F16BBD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5E5"/>
    <w:rsid w:val="00F25D98"/>
    <w:rsid w:val="00F25D9F"/>
    <w:rsid w:val="00F264B8"/>
    <w:rsid w:val="00F26727"/>
    <w:rsid w:val="00F27471"/>
    <w:rsid w:val="00F27E1D"/>
    <w:rsid w:val="00F300FB"/>
    <w:rsid w:val="00F30992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09E"/>
    <w:rsid w:val="00F4127C"/>
    <w:rsid w:val="00F41C2C"/>
    <w:rsid w:val="00F420EA"/>
    <w:rsid w:val="00F424FB"/>
    <w:rsid w:val="00F428CA"/>
    <w:rsid w:val="00F431D1"/>
    <w:rsid w:val="00F43431"/>
    <w:rsid w:val="00F4357D"/>
    <w:rsid w:val="00F43607"/>
    <w:rsid w:val="00F436F5"/>
    <w:rsid w:val="00F4399F"/>
    <w:rsid w:val="00F43FD5"/>
    <w:rsid w:val="00F4400F"/>
    <w:rsid w:val="00F44BA7"/>
    <w:rsid w:val="00F44FD4"/>
    <w:rsid w:val="00F4514B"/>
    <w:rsid w:val="00F453F9"/>
    <w:rsid w:val="00F454C7"/>
    <w:rsid w:val="00F45C34"/>
    <w:rsid w:val="00F47E24"/>
    <w:rsid w:val="00F5023A"/>
    <w:rsid w:val="00F5024A"/>
    <w:rsid w:val="00F507B4"/>
    <w:rsid w:val="00F51510"/>
    <w:rsid w:val="00F51B6B"/>
    <w:rsid w:val="00F52204"/>
    <w:rsid w:val="00F52F2D"/>
    <w:rsid w:val="00F52FA2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0F8C"/>
    <w:rsid w:val="00F6168A"/>
    <w:rsid w:val="00F61B11"/>
    <w:rsid w:val="00F62252"/>
    <w:rsid w:val="00F627A7"/>
    <w:rsid w:val="00F62AA1"/>
    <w:rsid w:val="00F62D21"/>
    <w:rsid w:val="00F62E6B"/>
    <w:rsid w:val="00F63506"/>
    <w:rsid w:val="00F63B24"/>
    <w:rsid w:val="00F64979"/>
    <w:rsid w:val="00F64CE0"/>
    <w:rsid w:val="00F65A28"/>
    <w:rsid w:val="00F65C0C"/>
    <w:rsid w:val="00F65C67"/>
    <w:rsid w:val="00F66B47"/>
    <w:rsid w:val="00F66DF3"/>
    <w:rsid w:val="00F6723F"/>
    <w:rsid w:val="00F673A0"/>
    <w:rsid w:val="00F67502"/>
    <w:rsid w:val="00F679A3"/>
    <w:rsid w:val="00F67B03"/>
    <w:rsid w:val="00F67B6F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5EC"/>
    <w:rsid w:val="00F7665D"/>
    <w:rsid w:val="00F76A5F"/>
    <w:rsid w:val="00F76AE6"/>
    <w:rsid w:val="00F76B07"/>
    <w:rsid w:val="00F76C1A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2B61"/>
    <w:rsid w:val="00F83E73"/>
    <w:rsid w:val="00F83F80"/>
    <w:rsid w:val="00F846B3"/>
    <w:rsid w:val="00F84DC1"/>
    <w:rsid w:val="00F850C2"/>
    <w:rsid w:val="00F853AB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290B"/>
    <w:rsid w:val="00F93710"/>
    <w:rsid w:val="00F9382C"/>
    <w:rsid w:val="00F9398C"/>
    <w:rsid w:val="00F93E66"/>
    <w:rsid w:val="00F942C6"/>
    <w:rsid w:val="00F94788"/>
    <w:rsid w:val="00F94A8C"/>
    <w:rsid w:val="00F95458"/>
    <w:rsid w:val="00F9559C"/>
    <w:rsid w:val="00F955D4"/>
    <w:rsid w:val="00F95C2B"/>
    <w:rsid w:val="00F95F53"/>
    <w:rsid w:val="00F95F5A"/>
    <w:rsid w:val="00F96863"/>
    <w:rsid w:val="00F96B25"/>
    <w:rsid w:val="00F97C1F"/>
    <w:rsid w:val="00F97CFA"/>
    <w:rsid w:val="00F97E7E"/>
    <w:rsid w:val="00F97F59"/>
    <w:rsid w:val="00FA04B5"/>
    <w:rsid w:val="00FA05EC"/>
    <w:rsid w:val="00FA061D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D4A"/>
    <w:rsid w:val="00FA3DE3"/>
    <w:rsid w:val="00FA4B5F"/>
    <w:rsid w:val="00FA4F39"/>
    <w:rsid w:val="00FA51D6"/>
    <w:rsid w:val="00FA55E4"/>
    <w:rsid w:val="00FA56FB"/>
    <w:rsid w:val="00FA5730"/>
    <w:rsid w:val="00FA5D30"/>
    <w:rsid w:val="00FA5FE4"/>
    <w:rsid w:val="00FA6E41"/>
    <w:rsid w:val="00FA7972"/>
    <w:rsid w:val="00FB088F"/>
    <w:rsid w:val="00FB0AEC"/>
    <w:rsid w:val="00FB19AA"/>
    <w:rsid w:val="00FB2281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171F"/>
    <w:rsid w:val="00FC2097"/>
    <w:rsid w:val="00FC29DD"/>
    <w:rsid w:val="00FC2E20"/>
    <w:rsid w:val="00FC37C5"/>
    <w:rsid w:val="00FC3CF7"/>
    <w:rsid w:val="00FC4248"/>
    <w:rsid w:val="00FC45B5"/>
    <w:rsid w:val="00FC47BA"/>
    <w:rsid w:val="00FC51D6"/>
    <w:rsid w:val="00FC5449"/>
    <w:rsid w:val="00FC674D"/>
    <w:rsid w:val="00FC6C56"/>
    <w:rsid w:val="00FC6E7E"/>
    <w:rsid w:val="00FC70A3"/>
    <w:rsid w:val="00FC7A49"/>
    <w:rsid w:val="00FC7EF9"/>
    <w:rsid w:val="00FD0B64"/>
    <w:rsid w:val="00FD14D7"/>
    <w:rsid w:val="00FD1D74"/>
    <w:rsid w:val="00FD1DAE"/>
    <w:rsid w:val="00FD2C7C"/>
    <w:rsid w:val="00FD3695"/>
    <w:rsid w:val="00FD3C51"/>
    <w:rsid w:val="00FD40B4"/>
    <w:rsid w:val="00FD43E7"/>
    <w:rsid w:val="00FD4909"/>
    <w:rsid w:val="00FD5050"/>
    <w:rsid w:val="00FD50DD"/>
    <w:rsid w:val="00FD52FB"/>
    <w:rsid w:val="00FD584E"/>
    <w:rsid w:val="00FD5C5B"/>
    <w:rsid w:val="00FD6022"/>
    <w:rsid w:val="00FD6477"/>
    <w:rsid w:val="00FD6703"/>
    <w:rsid w:val="00FD6AAE"/>
    <w:rsid w:val="00FD7568"/>
    <w:rsid w:val="00FD75EE"/>
    <w:rsid w:val="00FD7825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5CC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46E"/>
    <w:rsid w:val="00FF2D0C"/>
    <w:rsid w:val="00FF3F50"/>
    <w:rsid w:val="00FF4054"/>
    <w:rsid w:val="00FF48F9"/>
    <w:rsid w:val="00FF4C23"/>
    <w:rsid w:val="00FF5522"/>
    <w:rsid w:val="00FF594B"/>
    <w:rsid w:val="00FF59B6"/>
    <w:rsid w:val="00FF60D8"/>
    <w:rsid w:val="00FF616E"/>
    <w:rsid w:val="00FF6574"/>
    <w:rsid w:val="00FF69E6"/>
    <w:rsid w:val="00FF6D9B"/>
    <w:rsid w:val="00FF75A1"/>
    <w:rsid w:val="00FF7CBF"/>
    <w:rsid w:val="5D45BC84"/>
    <w:rsid w:val="5FB3B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9261F90C-A640-4660-BD19-90B7C4AC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042E1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042E1C"/>
    <w:rPr>
      <w:rFonts w:ascii="Arial" w:eastAsia="MS Mincho" w:hAnsi="Arial"/>
      <w:szCs w:val="24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E0B93"/>
    <w:rPr>
      <w:rFonts w:ascii="Arial" w:hAnsi="Arial"/>
      <w:b/>
      <w:noProof/>
      <w:sz w:val="18"/>
      <w:lang w:val="en-GB" w:eastAsia="en-US"/>
    </w:rPr>
  </w:style>
  <w:style w:type="paragraph" w:customStyle="1" w:styleId="doc-text20">
    <w:name w:val="doc-text2"/>
    <w:basedOn w:val="Normal"/>
    <w:rsid w:val="0057706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eastAsia="de-DE"/>
    </w:rPr>
  </w:style>
  <w:style w:type="character" w:styleId="Strong">
    <w:name w:val="Strong"/>
    <w:basedOn w:val="DefaultParagraphFont"/>
    <w:uiPriority w:val="22"/>
    <w:qFormat/>
    <w:rsid w:val="001511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9b239327-9e80-40e4-b1b7-4394fed77a33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d8762117-8292-4133-b1c7-eab5c6487cfd"/>
    <ds:schemaRef ds:uri="2f282d3b-eb4a-4b09-b61f-b9593442e28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AD065C-B687-4487-AAAD-CBD6367DA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9638</TotalTime>
  <Pages>2</Pages>
  <Words>953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Ericsson, Venkat</cp:lastModifiedBy>
  <cp:revision>1362</cp:revision>
  <cp:lastPrinted>1900-01-01T08:00:00Z</cp:lastPrinted>
  <dcterms:created xsi:type="dcterms:W3CDTF">2022-01-10T22:12:00Z</dcterms:created>
  <dcterms:modified xsi:type="dcterms:W3CDTF">2024-11-08T13:53:00Z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